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1A" w:rsidRPr="009D331A" w:rsidRDefault="009D331A" w:rsidP="009D331A">
      <w:pPr>
        <w:pStyle w:val="Default"/>
        <w:jc w:val="right"/>
        <w:rPr>
          <w:color w:val="auto"/>
          <w:sz w:val="28"/>
          <w:szCs w:val="28"/>
        </w:rPr>
      </w:pPr>
      <w:r w:rsidRPr="009D331A">
        <w:rPr>
          <w:color w:val="auto"/>
          <w:sz w:val="28"/>
          <w:szCs w:val="28"/>
        </w:rPr>
        <w:t xml:space="preserve">Приложение к письму МКУ </w:t>
      </w:r>
    </w:p>
    <w:p w:rsidR="009D331A" w:rsidRPr="009D331A" w:rsidRDefault="009D331A" w:rsidP="009D331A">
      <w:pPr>
        <w:pStyle w:val="Default"/>
        <w:jc w:val="right"/>
        <w:rPr>
          <w:color w:val="auto"/>
          <w:sz w:val="28"/>
          <w:szCs w:val="28"/>
        </w:rPr>
      </w:pPr>
      <w:r w:rsidRPr="009D331A">
        <w:rPr>
          <w:color w:val="auto"/>
          <w:sz w:val="28"/>
          <w:szCs w:val="28"/>
        </w:rPr>
        <w:t xml:space="preserve">«Управление образования» </w:t>
      </w:r>
    </w:p>
    <w:p w:rsidR="009D331A" w:rsidRPr="009D331A" w:rsidRDefault="009D331A" w:rsidP="009D331A">
      <w:pPr>
        <w:pStyle w:val="Default"/>
        <w:jc w:val="right"/>
        <w:rPr>
          <w:color w:val="auto"/>
          <w:sz w:val="28"/>
          <w:szCs w:val="28"/>
        </w:rPr>
      </w:pPr>
      <w:r w:rsidRPr="009D331A">
        <w:rPr>
          <w:color w:val="auto"/>
          <w:sz w:val="28"/>
          <w:szCs w:val="28"/>
        </w:rPr>
        <w:t>от __</w:t>
      </w:r>
      <w:r w:rsidR="00831489">
        <w:rPr>
          <w:color w:val="auto"/>
          <w:sz w:val="28"/>
          <w:szCs w:val="28"/>
        </w:rPr>
        <w:t>09.10.23__ № _2047</w:t>
      </w:r>
      <w:r w:rsidRPr="009D331A">
        <w:rPr>
          <w:color w:val="auto"/>
          <w:sz w:val="28"/>
          <w:szCs w:val="28"/>
        </w:rPr>
        <w:t xml:space="preserve">                 </w:t>
      </w:r>
    </w:p>
    <w:p w:rsidR="009D331A" w:rsidRDefault="009D331A" w:rsidP="009D331A">
      <w:pPr>
        <w:pStyle w:val="Default"/>
      </w:pPr>
    </w:p>
    <w:p w:rsidR="009D331A" w:rsidRDefault="009D331A" w:rsidP="009D331A">
      <w:pPr>
        <w:pStyle w:val="Default"/>
        <w:rPr>
          <w:color w:val="auto"/>
        </w:rPr>
      </w:pPr>
    </w:p>
    <w:p w:rsidR="009D331A" w:rsidRPr="009D331A" w:rsidRDefault="009D331A" w:rsidP="009D331A">
      <w:pPr>
        <w:rPr>
          <w:rFonts w:ascii="Times New Roman" w:hAnsi="Times New Roman" w:cs="Times New Roman"/>
          <w:sz w:val="24"/>
          <w:szCs w:val="24"/>
        </w:rPr>
      </w:pPr>
      <w:r w:rsidRPr="009D331A">
        <w:rPr>
          <w:rFonts w:ascii="Times New Roman" w:hAnsi="Times New Roman" w:cs="Times New Roman"/>
          <w:sz w:val="24"/>
          <w:szCs w:val="24"/>
        </w:rPr>
        <w:t xml:space="preserve">Информация об освещении мероприятий акции «Три П: Понимаем, </w:t>
      </w:r>
      <w:proofErr w:type="gramStart"/>
      <w:r w:rsidRPr="009D331A">
        <w:rPr>
          <w:rFonts w:ascii="Times New Roman" w:hAnsi="Times New Roman" w:cs="Times New Roman"/>
          <w:sz w:val="24"/>
          <w:szCs w:val="24"/>
        </w:rPr>
        <w:t>Принимаем</w:t>
      </w:r>
      <w:proofErr w:type="gramEnd"/>
      <w:r w:rsidRPr="009D33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0E5A" w:rsidRDefault="009D331A" w:rsidP="009D3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31A">
        <w:rPr>
          <w:rFonts w:ascii="Times New Roman" w:hAnsi="Times New Roman" w:cs="Times New Roman"/>
          <w:sz w:val="24"/>
          <w:szCs w:val="24"/>
        </w:rPr>
        <w:t>Помогаем» в средствах массовой информации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1685"/>
        <w:gridCol w:w="1295"/>
        <w:gridCol w:w="2073"/>
        <w:gridCol w:w="4055"/>
      </w:tblGrid>
      <w:tr w:rsidR="009D331A" w:rsidTr="00580A55">
        <w:trPr>
          <w:trHeight w:val="833"/>
        </w:trPr>
        <w:tc>
          <w:tcPr>
            <w:tcW w:w="463" w:type="dxa"/>
          </w:tcPr>
          <w:p w:rsidR="009949B5" w:rsidRDefault="009949B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1A" w:rsidRDefault="009D331A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9949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949B5" w:rsidRDefault="009949B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949B5" w:rsidRDefault="009949B5" w:rsidP="009949B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9"/>
            </w:tblGrid>
            <w:tr w:rsidR="009949B5">
              <w:trPr>
                <w:trHeight w:val="300"/>
              </w:trPr>
              <w:tc>
                <w:tcPr>
                  <w:tcW w:w="0" w:type="auto"/>
                </w:tcPr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Наименование</w:t>
                  </w:r>
                </w:p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мероприятия</w:t>
                  </w:r>
                </w:p>
              </w:tc>
            </w:tr>
          </w:tbl>
          <w:p w:rsidR="009D331A" w:rsidRDefault="009D331A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949B5" w:rsidRDefault="009949B5" w:rsidP="009949B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9"/>
            </w:tblGrid>
            <w:tr w:rsidR="009949B5">
              <w:trPr>
                <w:trHeight w:val="300"/>
              </w:trPr>
              <w:tc>
                <w:tcPr>
                  <w:tcW w:w="0" w:type="auto"/>
                </w:tcPr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Срок</w:t>
                  </w:r>
                </w:p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проведения</w:t>
                  </w:r>
                </w:p>
              </w:tc>
            </w:tr>
          </w:tbl>
          <w:p w:rsidR="009D331A" w:rsidRDefault="009D331A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9949B5" w:rsidRDefault="009949B5" w:rsidP="009949B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7"/>
            </w:tblGrid>
            <w:tr w:rsidR="009949B5">
              <w:trPr>
                <w:trHeight w:val="440"/>
              </w:trPr>
              <w:tc>
                <w:tcPr>
                  <w:tcW w:w="0" w:type="auto"/>
                </w:tcPr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</w:t>
                  </w:r>
                </w:p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участников</w:t>
                  </w:r>
                </w:p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(всего/дети/родители)</w:t>
                  </w:r>
                </w:p>
              </w:tc>
            </w:tr>
          </w:tbl>
          <w:p w:rsidR="009D331A" w:rsidRDefault="009D331A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9949B5" w:rsidRDefault="009949B5" w:rsidP="009949B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9"/>
            </w:tblGrid>
            <w:tr w:rsidR="009949B5">
              <w:trPr>
                <w:trHeight w:val="1006"/>
              </w:trPr>
              <w:tc>
                <w:tcPr>
                  <w:tcW w:w="0" w:type="auto"/>
                </w:tcPr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Информационное освещение Акции (источник публикации с приложением ссылки (при наличии))</w:t>
                  </w:r>
                </w:p>
              </w:tc>
            </w:tr>
          </w:tbl>
          <w:p w:rsidR="009D331A" w:rsidRDefault="009D331A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1A" w:rsidTr="00580A55">
        <w:trPr>
          <w:trHeight w:val="837"/>
        </w:trPr>
        <w:tc>
          <w:tcPr>
            <w:tcW w:w="463" w:type="dxa"/>
          </w:tcPr>
          <w:p w:rsidR="009D331A" w:rsidRDefault="009949B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</w:tcPr>
          <w:p w:rsidR="009D331A" w:rsidRDefault="009949B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9949B5" w:rsidRDefault="009949B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глухих»</w:t>
            </w:r>
          </w:p>
        </w:tc>
        <w:tc>
          <w:tcPr>
            <w:tcW w:w="1295" w:type="dxa"/>
          </w:tcPr>
          <w:p w:rsidR="009D331A" w:rsidRDefault="00883D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073" w:type="dxa"/>
          </w:tcPr>
          <w:p w:rsidR="009D331A" w:rsidRDefault="00183F5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22/16/6</w:t>
            </w:r>
          </w:p>
        </w:tc>
        <w:tc>
          <w:tcPr>
            <w:tcW w:w="4055" w:type="dxa"/>
          </w:tcPr>
          <w:p w:rsidR="009D331A" w:rsidRDefault="00580A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83D55" w:rsidRPr="007909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https://epidemiolog.med.cap.ru/press/2023/9/24/24-sentyabrya-mezhdunarodnij-denj-gluhih</w:t>
              </w:r>
            </w:hyperlink>
          </w:p>
          <w:p w:rsidR="00883D55" w:rsidRDefault="00883D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1A" w:rsidTr="00580A55">
        <w:trPr>
          <w:trHeight w:val="826"/>
        </w:trPr>
        <w:tc>
          <w:tcPr>
            <w:tcW w:w="463" w:type="dxa"/>
          </w:tcPr>
          <w:p w:rsidR="009D331A" w:rsidRDefault="00183F5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5" w:type="dxa"/>
          </w:tcPr>
          <w:p w:rsidR="009D331A" w:rsidRDefault="00183F5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слепых </w:t>
            </w:r>
          </w:p>
        </w:tc>
        <w:tc>
          <w:tcPr>
            <w:tcW w:w="1295" w:type="dxa"/>
          </w:tcPr>
          <w:p w:rsidR="009D331A" w:rsidRDefault="00183F5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073" w:type="dxa"/>
          </w:tcPr>
          <w:p w:rsidR="009D331A" w:rsidRDefault="00183F5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16/10/4</w:t>
            </w:r>
          </w:p>
        </w:tc>
        <w:tc>
          <w:tcPr>
            <w:tcW w:w="4055" w:type="dxa"/>
          </w:tcPr>
          <w:p w:rsidR="009D331A" w:rsidRDefault="00580A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C45A1" w:rsidRPr="007909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https://nsportal.ru/shkola/vneklassnaya-rabota/library/2022/11/22/stsenariy-meropriyatiya-posvyashchennogo</w:t>
              </w:r>
            </w:hyperlink>
          </w:p>
          <w:p w:rsidR="008C45A1" w:rsidRDefault="008C45A1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5D" w:rsidTr="00580A55">
        <w:trPr>
          <w:trHeight w:val="1398"/>
        </w:trPr>
        <w:tc>
          <w:tcPr>
            <w:tcW w:w="463" w:type="dxa"/>
          </w:tcPr>
          <w:p w:rsidR="00183F5D" w:rsidRDefault="00580A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183F5D" w:rsidRDefault="007D3757" w:rsidP="00183F5D">
            <w:pPr>
              <w:pStyle w:val="Default"/>
            </w:pPr>
            <w:r>
              <w:t>Международный день инвалидов</w:t>
            </w:r>
            <w:r>
              <w:rPr>
                <w:color w:val="333333"/>
                <w:shd w:val="clear" w:color="auto" w:fill="FFFFFF"/>
              </w:rPr>
              <w:t>;</w:t>
            </w:r>
          </w:p>
        </w:tc>
        <w:tc>
          <w:tcPr>
            <w:tcW w:w="1295" w:type="dxa"/>
          </w:tcPr>
          <w:p w:rsidR="00183F5D" w:rsidRDefault="007D3757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73" w:type="dxa"/>
          </w:tcPr>
          <w:p w:rsidR="00183F5D" w:rsidRDefault="007D3757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30/20/10</w:t>
            </w:r>
          </w:p>
        </w:tc>
        <w:tc>
          <w:tcPr>
            <w:tcW w:w="4055" w:type="dxa"/>
          </w:tcPr>
          <w:p w:rsidR="00183F5D" w:rsidRDefault="00580A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83D55" w:rsidRPr="007909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https://uchitelya.com/pedagogika/205407-klassnyy-chas-posvyaschennyy-dnyu-invalidov-ya-takoy-zhe-kak-i-ty-5-klass.html</w:t>
              </w:r>
            </w:hyperlink>
          </w:p>
          <w:p w:rsidR="00883D55" w:rsidRDefault="00883D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57" w:rsidTr="00580A55">
        <w:trPr>
          <w:trHeight w:val="1398"/>
        </w:trPr>
        <w:tc>
          <w:tcPr>
            <w:tcW w:w="463" w:type="dxa"/>
          </w:tcPr>
          <w:p w:rsidR="007D3757" w:rsidRDefault="00580A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3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7D3757" w:rsidRDefault="007D3757" w:rsidP="00183F5D">
            <w:pPr>
              <w:pStyle w:val="Default"/>
            </w:pPr>
            <w:r>
              <w:t>Всемирный день волонтеров</w:t>
            </w:r>
          </w:p>
        </w:tc>
        <w:tc>
          <w:tcPr>
            <w:tcW w:w="1295" w:type="dxa"/>
          </w:tcPr>
          <w:p w:rsidR="007D3757" w:rsidRDefault="007D3757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073" w:type="dxa"/>
          </w:tcPr>
          <w:p w:rsidR="007D3757" w:rsidRDefault="008C45A1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18/13/5</w:t>
            </w:r>
          </w:p>
        </w:tc>
        <w:tc>
          <w:tcPr>
            <w:tcW w:w="4055" w:type="dxa"/>
          </w:tcPr>
          <w:p w:rsidR="007D3757" w:rsidRDefault="00580A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83D55" w:rsidRPr="007909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https://www.kp.ru/family/prazdniki/den-volontera/</w:t>
              </w:r>
            </w:hyperlink>
          </w:p>
          <w:p w:rsidR="00883D55" w:rsidRDefault="00883D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31A" w:rsidRPr="009D331A" w:rsidRDefault="009D331A" w:rsidP="009D331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331A" w:rsidRPr="009D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75"/>
    <w:rsid w:val="00183F5D"/>
    <w:rsid w:val="00580A55"/>
    <w:rsid w:val="00646875"/>
    <w:rsid w:val="007D3757"/>
    <w:rsid w:val="00831489"/>
    <w:rsid w:val="00883D55"/>
    <w:rsid w:val="008C45A1"/>
    <w:rsid w:val="009949B5"/>
    <w:rsid w:val="009D331A"/>
    <w:rsid w:val="00AA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0C4C"/>
  <w15:docId w15:val="{90BA98DA-376F-4BA3-B3AD-BF44F75A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3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4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p.ru/family/prazdniki/den-volonte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ya.com/pedagogika/205407-klassnyy-chas-posvyaschennyy-dnyu-invalidov-ya-takoy-zhe-kak-i-ty-5-klass.html" TargetMode="External"/><Relationship Id="rId5" Type="http://schemas.openxmlformats.org/officeDocument/2006/relationships/hyperlink" Target="https://nsportal.ru/shkola/vneklassnaya-rabota/library/2022/11/22/stsenariy-meropriyatiya-posvyashchennogo" TargetMode="External"/><Relationship Id="rId4" Type="http://schemas.openxmlformats.org/officeDocument/2006/relationships/hyperlink" Target="https://epidemiolog.med.cap.ru/press/2023/9/24/24-sentyabrya-mezhdunarodnij-denj-gluhi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5</cp:revision>
  <dcterms:created xsi:type="dcterms:W3CDTF">2023-10-19T12:09:00Z</dcterms:created>
  <dcterms:modified xsi:type="dcterms:W3CDTF">2023-10-20T04:19:00Z</dcterms:modified>
</cp:coreProperties>
</file>