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985AD" w14:textId="77777777" w:rsidR="003E7C9A" w:rsidRDefault="00B845B5" w:rsidP="003E7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5B5">
        <w:rPr>
          <w:rFonts w:ascii="Times New Roman" w:hAnsi="Times New Roman" w:cs="Times New Roman"/>
          <w:sz w:val="28"/>
          <w:szCs w:val="28"/>
        </w:rPr>
        <w:t>План работы со слабоуспевающими учащимися</w:t>
      </w:r>
      <w:r w:rsidR="003E7C9A">
        <w:rPr>
          <w:rFonts w:ascii="Times New Roman" w:hAnsi="Times New Roman" w:cs="Times New Roman"/>
          <w:sz w:val="28"/>
          <w:szCs w:val="28"/>
        </w:rPr>
        <w:t xml:space="preserve"> по истории</w:t>
      </w:r>
    </w:p>
    <w:p w14:paraId="6CD27BE8" w14:textId="7DFE55D9" w:rsidR="0044575E" w:rsidRPr="00B845B5" w:rsidRDefault="00B845B5" w:rsidP="003E7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5B5">
        <w:rPr>
          <w:rFonts w:ascii="Times New Roman" w:hAnsi="Times New Roman" w:cs="Times New Roman"/>
          <w:sz w:val="28"/>
          <w:szCs w:val="28"/>
        </w:rPr>
        <w:t xml:space="preserve">6 </w:t>
      </w:r>
      <w:r w:rsidRPr="007B2D2D">
        <w:rPr>
          <w:rFonts w:ascii="Times New Roman" w:hAnsi="Times New Roman" w:cs="Times New Roman"/>
          <w:sz w:val="28"/>
          <w:szCs w:val="28"/>
        </w:rPr>
        <w:t>класса (Королев М., Малахов Д.,)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B845B5" w:rsidRPr="00B845B5" w14:paraId="2A5BE1AB" w14:textId="77777777" w:rsidTr="00B845B5">
        <w:tc>
          <w:tcPr>
            <w:tcW w:w="846" w:type="dxa"/>
          </w:tcPr>
          <w:p w14:paraId="76C3A643" w14:textId="4F402385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14:paraId="4ACE4B94" w14:textId="1CED0338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bookmarkStart w:id="0" w:name="_GoBack"/>
            <w:bookmarkEnd w:id="0"/>
          </w:p>
        </w:tc>
        <w:tc>
          <w:tcPr>
            <w:tcW w:w="1695" w:type="dxa"/>
          </w:tcPr>
          <w:p w14:paraId="673654B0" w14:textId="2E6B183B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B845B5" w:rsidRPr="00B845B5" w14:paraId="49E848E9" w14:textId="77777777" w:rsidTr="00B845B5">
        <w:tc>
          <w:tcPr>
            <w:tcW w:w="846" w:type="dxa"/>
          </w:tcPr>
          <w:p w14:paraId="21ED2F05" w14:textId="6FF23D6D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23319AC0" w14:textId="27712BFF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Франкское государство в VIII—IX вв.</w:t>
            </w:r>
          </w:p>
        </w:tc>
        <w:tc>
          <w:tcPr>
            <w:tcW w:w="1695" w:type="dxa"/>
          </w:tcPr>
          <w:p w14:paraId="410A799D" w14:textId="2D58159F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B845B5" w:rsidRPr="00B845B5" w14:paraId="22DDFFBD" w14:textId="77777777" w:rsidTr="00B845B5">
        <w:tc>
          <w:tcPr>
            <w:tcW w:w="846" w:type="dxa"/>
          </w:tcPr>
          <w:p w14:paraId="6F41FA6B" w14:textId="3B2B7E5A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5130CAAA" w14:textId="6A098D68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Ранние славянские государства</w:t>
            </w:r>
          </w:p>
        </w:tc>
        <w:tc>
          <w:tcPr>
            <w:tcW w:w="1695" w:type="dxa"/>
          </w:tcPr>
          <w:p w14:paraId="57DBB5E5" w14:textId="465FE9FB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B845B5" w:rsidRPr="00B845B5" w14:paraId="75B67B46" w14:textId="77777777" w:rsidTr="00B845B5">
        <w:tc>
          <w:tcPr>
            <w:tcW w:w="846" w:type="dxa"/>
          </w:tcPr>
          <w:p w14:paraId="39A8BE91" w14:textId="0B82B2F7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9A39067" w14:textId="7486BA67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1695" w:type="dxa"/>
          </w:tcPr>
          <w:p w14:paraId="32E77D16" w14:textId="762F1390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B845B5" w:rsidRPr="00B845B5" w14:paraId="1744540C" w14:textId="77777777" w:rsidTr="00B845B5">
        <w:tc>
          <w:tcPr>
            <w:tcW w:w="846" w:type="dxa"/>
          </w:tcPr>
          <w:p w14:paraId="74A414CD" w14:textId="6FA9F7BA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55BEFDB9" w14:textId="55E0DA11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Феодалы и крестьянство в средние века</w:t>
            </w:r>
          </w:p>
        </w:tc>
        <w:tc>
          <w:tcPr>
            <w:tcW w:w="1695" w:type="dxa"/>
          </w:tcPr>
          <w:p w14:paraId="1B1888C9" w14:textId="40847129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B845B5" w:rsidRPr="00B845B5" w14:paraId="5E300A48" w14:textId="77777777" w:rsidTr="00B845B5">
        <w:tc>
          <w:tcPr>
            <w:tcW w:w="846" w:type="dxa"/>
          </w:tcPr>
          <w:p w14:paraId="33591FB6" w14:textId="2E1A8FED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7D224A4D" w14:textId="526AEE0A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Усиление королевской власти в странах Западной Европы</w:t>
            </w:r>
          </w:p>
        </w:tc>
        <w:tc>
          <w:tcPr>
            <w:tcW w:w="1695" w:type="dxa"/>
          </w:tcPr>
          <w:p w14:paraId="27896D3A" w14:textId="14BFEFB2" w:rsidR="00B845B5" w:rsidRPr="00B845B5" w:rsidRDefault="00B845B5" w:rsidP="00E7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5B5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</w:tr>
    </w:tbl>
    <w:p w14:paraId="76DDE680" w14:textId="77777777" w:rsidR="00D444CC" w:rsidRDefault="00D444CC">
      <w:r>
        <w:t xml:space="preserve"> </w:t>
      </w:r>
    </w:p>
    <w:p w14:paraId="4CBC8192" w14:textId="3867881F" w:rsidR="00B845B5" w:rsidRPr="00D444CC" w:rsidRDefault="00D444CC" w:rsidP="00D444CC">
      <w:pPr>
        <w:jc w:val="right"/>
        <w:rPr>
          <w:rFonts w:ascii="Times New Roman" w:hAnsi="Times New Roman" w:cs="Times New Roman"/>
          <w:sz w:val="24"/>
          <w:szCs w:val="24"/>
        </w:rPr>
      </w:pPr>
      <w:r w:rsidRPr="00D444CC">
        <w:rPr>
          <w:rFonts w:ascii="Times New Roman" w:hAnsi="Times New Roman" w:cs="Times New Roman"/>
          <w:sz w:val="24"/>
          <w:szCs w:val="24"/>
        </w:rPr>
        <w:t>Учитель истории: Коробейникова К.Ф.</w:t>
      </w:r>
    </w:p>
    <w:sectPr w:rsidR="00B845B5" w:rsidRPr="00D4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24"/>
    <w:rsid w:val="002D0118"/>
    <w:rsid w:val="003E7C9A"/>
    <w:rsid w:val="0044575E"/>
    <w:rsid w:val="007B2D2D"/>
    <w:rsid w:val="00AC2CC8"/>
    <w:rsid w:val="00B845B5"/>
    <w:rsid w:val="00D444CC"/>
    <w:rsid w:val="00E7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11C6"/>
  <w15:chartTrackingRefBased/>
  <w15:docId w15:val="{549D51EA-52DE-4483-92B0-3315522E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Z Z</cp:lastModifiedBy>
  <cp:revision>6</cp:revision>
  <dcterms:created xsi:type="dcterms:W3CDTF">2024-10-25T09:47:00Z</dcterms:created>
  <dcterms:modified xsi:type="dcterms:W3CDTF">2025-01-03T13:38:00Z</dcterms:modified>
</cp:coreProperties>
</file>