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C8" w:rsidRDefault="00031D42">
      <w:pPr>
        <w:spacing w:after="182" w:line="240" w:lineRule="auto"/>
        <w:ind w:left="1432" w:right="0" w:firstLine="0"/>
        <w:jc w:val="left"/>
      </w:pPr>
      <w:r>
        <w:rPr>
          <w:b/>
          <w:sz w:val="28"/>
        </w:rPr>
        <w:t>Анализ причин необъективности результатов ВПР – 2024</w:t>
      </w:r>
    </w:p>
    <w:p w:rsidR="00031D42" w:rsidRPr="00031D42" w:rsidRDefault="00031D42" w:rsidP="00FD434A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Pr="00031D42">
        <w:rPr>
          <w:b/>
          <w:sz w:val="28"/>
        </w:rPr>
        <w:t>МБОУ «Безымянская  ООШ № 28»</w:t>
      </w:r>
    </w:p>
    <w:p w:rsidR="00FD434A" w:rsidRDefault="00FD434A" w:rsidP="00FD434A">
      <w:pPr>
        <w:pStyle w:val="a3"/>
        <w:spacing w:after="377" w:line="240" w:lineRule="auto"/>
        <w:ind w:left="426" w:right="0" w:firstLine="0"/>
        <w:jc w:val="center"/>
        <w:rPr>
          <w:b/>
          <w:szCs w:val="24"/>
        </w:rPr>
      </w:pPr>
      <w:r>
        <w:rPr>
          <w:b/>
          <w:szCs w:val="24"/>
        </w:rPr>
        <w:t>1.</w:t>
      </w:r>
      <w:r w:rsidR="00031D42" w:rsidRPr="00FD434A">
        <w:rPr>
          <w:b/>
          <w:szCs w:val="24"/>
        </w:rPr>
        <w:t>Качественная оценка результатов  выполнения</w:t>
      </w:r>
    </w:p>
    <w:p w:rsidR="008B56C8" w:rsidRPr="00FD434A" w:rsidRDefault="00031D42" w:rsidP="00FD434A">
      <w:pPr>
        <w:pStyle w:val="a3"/>
        <w:spacing w:after="377" w:line="240" w:lineRule="auto"/>
        <w:ind w:left="426" w:right="0" w:firstLine="0"/>
        <w:jc w:val="center"/>
        <w:rPr>
          <w:szCs w:val="24"/>
        </w:rPr>
      </w:pPr>
      <w:r w:rsidRPr="00FD434A">
        <w:rPr>
          <w:b/>
          <w:szCs w:val="24"/>
        </w:rPr>
        <w:t>Всероссийских проверочных работ.</w:t>
      </w:r>
    </w:p>
    <w:p w:rsidR="008B56C8" w:rsidRPr="000E32A4" w:rsidRDefault="000E32A4" w:rsidP="000E32A4">
      <w:pPr>
        <w:spacing w:line="276" w:lineRule="auto"/>
        <w:ind w:left="-426" w:firstLine="145"/>
        <w:jc w:val="left"/>
        <w:rPr>
          <w:szCs w:val="24"/>
        </w:rPr>
      </w:pPr>
      <w:r w:rsidRPr="000E32A4">
        <w:rPr>
          <w:szCs w:val="24"/>
        </w:rPr>
        <w:t xml:space="preserve">         </w:t>
      </w:r>
      <w:r w:rsidR="00031D42" w:rsidRPr="000E32A4">
        <w:rPr>
          <w:szCs w:val="24"/>
        </w:rPr>
        <w:t>В 2023-2024 учебном  году в соответствии с приказом Федеральной службы по надзору в сфере</w:t>
      </w:r>
      <w:r w:rsidRPr="000E32A4">
        <w:rPr>
          <w:szCs w:val="24"/>
        </w:rPr>
        <w:t xml:space="preserve"> </w:t>
      </w:r>
      <w:r w:rsidR="00031D42" w:rsidRPr="000E32A4">
        <w:rPr>
          <w:szCs w:val="24"/>
        </w:rPr>
        <w:t>образования и науки (Рособрнадзор) от 21Л2.2023 № 2160 «О проведении Федеральной службой по надзору в сфере образования и науки мониторинга кач</w:t>
      </w:r>
      <w:bookmarkStart w:id="0" w:name="_GoBack"/>
      <w:bookmarkEnd w:id="0"/>
      <w:r w:rsidR="00031D42" w:rsidRPr="000E32A4">
        <w:rPr>
          <w:szCs w:val="24"/>
        </w:rPr>
        <w:t>ества подготовки обучающихся образовательных организаций в форме всероссийских проверочных работ в 2024 году», письмом Федеральной службы по надзору в сфере образования и науки от 06.02.2024 № 02-16 «О проведении ВПР в 2024 году», Порядком проведения всероссийских проверочных работ в 2024 году, письмом министерства образования Красноярского края от 12.02.2024 № 75-117мк «О проведении ВПР</w:t>
      </w:r>
      <w:r w:rsidRPr="000E32A4">
        <w:rPr>
          <w:szCs w:val="24"/>
        </w:rPr>
        <w:t xml:space="preserve">» </w:t>
      </w:r>
      <w:r w:rsidR="00031D42" w:rsidRPr="000E32A4">
        <w:rPr>
          <w:szCs w:val="24"/>
        </w:rPr>
        <w:t xml:space="preserve">Всероссийские проверочные работы были запланированы в 4-х, 5-х, 6-х, 7-х, 8-х, классах. </w:t>
      </w:r>
    </w:p>
    <w:p w:rsidR="008B56C8" w:rsidRPr="000E32A4" w:rsidRDefault="00031D42" w:rsidP="000E32A4">
      <w:pPr>
        <w:spacing w:line="276" w:lineRule="auto"/>
        <w:ind w:left="-426" w:firstLine="145"/>
        <w:rPr>
          <w:szCs w:val="24"/>
        </w:rPr>
      </w:pPr>
      <w:r w:rsidRPr="000E32A4">
        <w:rPr>
          <w:szCs w:val="24"/>
        </w:rPr>
        <w:t xml:space="preserve">         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 </w:t>
      </w:r>
    </w:p>
    <w:p w:rsidR="008B56C8" w:rsidRPr="000E32A4" w:rsidRDefault="00031D42" w:rsidP="000E32A4">
      <w:pPr>
        <w:spacing w:line="276" w:lineRule="auto"/>
        <w:ind w:left="-426" w:firstLine="145"/>
        <w:rPr>
          <w:szCs w:val="24"/>
        </w:rPr>
      </w:pPr>
      <w:r w:rsidRPr="000E32A4">
        <w:rPr>
          <w:szCs w:val="24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 </w:t>
      </w:r>
    </w:p>
    <w:p w:rsidR="008B56C8" w:rsidRPr="000E32A4" w:rsidRDefault="00031D42" w:rsidP="000E32A4">
      <w:pPr>
        <w:spacing w:after="182" w:line="276" w:lineRule="auto"/>
        <w:ind w:left="-426" w:right="8" w:firstLine="708"/>
        <w:jc w:val="left"/>
        <w:rPr>
          <w:szCs w:val="24"/>
        </w:rPr>
      </w:pPr>
      <w:r w:rsidRPr="000E32A4">
        <w:rPr>
          <w:szCs w:val="24"/>
        </w:rPr>
        <w:t xml:space="preserve">В соответствии с частью 2 статьи 11 Федерального закона от 29 декабря 2012 г. № 273-ФЗ "Об образовании в Российской Федерации" Федеральные государственные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  </w:t>
      </w:r>
    </w:p>
    <w:p w:rsidR="008B56C8" w:rsidRPr="000E32A4" w:rsidRDefault="00031D42" w:rsidP="000E32A4">
      <w:pPr>
        <w:spacing w:line="276" w:lineRule="auto"/>
        <w:ind w:left="-426" w:right="348" w:firstLine="708"/>
        <w:rPr>
          <w:szCs w:val="24"/>
        </w:rPr>
      </w:pPr>
      <w:r w:rsidRPr="000E32A4">
        <w:rPr>
          <w:szCs w:val="24"/>
        </w:rPr>
        <w:t xml:space="preserve">Проблема объективности оценивания результатов, обучающихся является актуальной для многих образовательных организаций, т. к. от ее решения зависит объективность оценки качества образования.  </w:t>
      </w:r>
    </w:p>
    <w:p w:rsidR="008B56C8" w:rsidRPr="000E32A4" w:rsidRDefault="00031D42" w:rsidP="000E32A4">
      <w:pPr>
        <w:spacing w:line="276" w:lineRule="auto"/>
        <w:ind w:left="-426" w:firstLine="708"/>
        <w:rPr>
          <w:szCs w:val="24"/>
        </w:rPr>
      </w:pPr>
      <w:r w:rsidRPr="000E32A4">
        <w:rPr>
          <w:szCs w:val="24"/>
        </w:rPr>
        <w:t>Анализ объективности осуществляется на основании нез</w:t>
      </w:r>
      <w:r w:rsidR="000E32A4" w:rsidRPr="000E32A4">
        <w:rPr>
          <w:szCs w:val="24"/>
        </w:rPr>
        <w:t xml:space="preserve">ависимых оценочных процедур: </w:t>
      </w:r>
      <w:r w:rsidRPr="000E32A4">
        <w:rPr>
          <w:szCs w:val="24"/>
        </w:rPr>
        <w:t xml:space="preserve"> ОГЭ, ВПР, мониторинги.  </w:t>
      </w:r>
    </w:p>
    <w:p w:rsidR="008B56C8" w:rsidRPr="000E32A4" w:rsidRDefault="00031D42" w:rsidP="000E32A4">
      <w:pPr>
        <w:spacing w:line="276" w:lineRule="auto"/>
        <w:ind w:left="-426" w:firstLine="708"/>
        <w:rPr>
          <w:szCs w:val="24"/>
        </w:rPr>
      </w:pPr>
      <w:r w:rsidRPr="000E32A4">
        <w:rPr>
          <w:szCs w:val="24"/>
        </w:rPr>
        <w:t>В 2024</w:t>
      </w:r>
      <w:r w:rsidR="005C4AAF" w:rsidRPr="000E32A4">
        <w:rPr>
          <w:szCs w:val="24"/>
        </w:rPr>
        <w:t xml:space="preserve"> </w:t>
      </w:r>
      <w:r w:rsidRPr="000E32A4">
        <w:rPr>
          <w:szCs w:val="24"/>
        </w:rPr>
        <w:t xml:space="preserve">году «Безымянская  ООШ № 28» вошла в федеральный перечень школ с признаками необъективности результатов проведения ВПР. </w:t>
      </w:r>
    </w:p>
    <w:p w:rsidR="008B56C8" w:rsidRPr="000E32A4" w:rsidRDefault="00031D42" w:rsidP="000E32A4">
      <w:pPr>
        <w:spacing w:after="0" w:line="276" w:lineRule="auto"/>
        <w:ind w:left="-426" w:firstLine="708"/>
        <w:rPr>
          <w:szCs w:val="24"/>
        </w:rPr>
      </w:pPr>
      <w:r w:rsidRPr="000E32A4">
        <w:rPr>
          <w:szCs w:val="24"/>
        </w:rPr>
        <w:t xml:space="preserve">Работа по выявлению причин и созданию объективного оценивания в школе началась с проведения анализа результатов оценочных процедур и определению признаков необъективности.  </w:t>
      </w:r>
    </w:p>
    <w:p w:rsidR="008B56C8" w:rsidRPr="000E32A4" w:rsidRDefault="00031D42" w:rsidP="000E32A4">
      <w:pPr>
        <w:spacing w:line="276" w:lineRule="auto"/>
        <w:ind w:left="-426" w:firstLine="145"/>
        <w:rPr>
          <w:szCs w:val="24"/>
        </w:rPr>
      </w:pPr>
      <w:r w:rsidRPr="000E32A4">
        <w:rPr>
          <w:szCs w:val="24"/>
        </w:rPr>
        <w:lastRenderedPageBreak/>
        <w:t>В 2024 году маркер «завышение результатов» получен в 4 классе по математике. Всероссийские проверочные работы проводятся строго в соответствии с установленным порядком, но, тем не менее, результаты</w:t>
      </w:r>
      <w:r w:rsidR="000E32A4" w:rsidRPr="000E32A4">
        <w:rPr>
          <w:szCs w:val="24"/>
        </w:rPr>
        <w:t xml:space="preserve"> оказались необъективны</w:t>
      </w:r>
      <w:r w:rsidRPr="000E32A4">
        <w:rPr>
          <w:szCs w:val="24"/>
        </w:rPr>
        <w:t xml:space="preserve"> </w:t>
      </w:r>
    </w:p>
    <w:p w:rsidR="008B56C8" w:rsidRPr="000E32A4" w:rsidRDefault="00031D42" w:rsidP="000E32A4">
      <w:pPr>
        <w:spacing w:line="276" w:lineRule="auto"/>
        <w:ind w:left="-426" w:firstLine="145"/>
        <w:rPr>
          <w:szCs w:val="24"/>
        </w:rPr>
      </w:pPr>
      <w:r w:rsidRPr="000E32A4">
        <w:rPr>
          <w:szCs w:val="24"/>
        </w:rPr>
        <w:t xml:space="preserve">Полученные результаты ВПР направлены для анализа учителям-предметникам и классным руководителям.  Результаты каждого обучающегося  были направлены классными руководителями ученикам и их родителям (законным представителям) индивидуально через   личные сообщения.  </w:t>
      </w:r>
    </w:p>
    <w:p w:rsidR="000E32A4" w:rsidRPr="000E32A4" w:rsidRDefault="000E32A4" w:rsidP="000E32A4">
      <w:pPr>
        <w:spacing w:after="86" w:line="276" w:lineRule="auto"/>
        <w:ind w:left="-426" w:right="0"/>
        <w:jc w:val="left"/>
        <w:rPr>
          <w:b/>
          <w:szCs w:val="24"/>
        </w:rPr>
      </w:pPr>
    </w:p>
    <w:p w:rsidR="008B56C8" w:rsidRPr="000E32A4" w:rsidRDefault="00FD434A" w:rsidP="00FD434A">
      <w:pPr>
        <w:spacing w:after="86" w:line="276" w:lineRule="auto"/>
        <w:ind w:left="-426" w:right="0"/>
        <w:jc w:val="center"/>
        <w:rPr>
          <w:szCs w:val="24"/>
        </w:rPr>
      </w:pPr>
      <w:r>
        <w:rPr>
          <w:b/>
          <w:szCs w:val="24"/>
        </w:rPr>
        <w:t>2.</w:t>
      </w:r>
      <w:r w:rsidR="00031D42" w:rsidRPr="000E32A4">
        <w:rPr>
          <w:b/>
          <w:szCs w:val="24"/>
        </w:rPr>
        <w:t xml:space="preserve"> Результаты всероссийских проверочных работ </w:t>
      </w:r>
      <w:r w:rsidR="005C4AAF" w:rsidRPr="000E32A4">
        <w:rPr>
          <w:b/>
          <w:szCs w:val="24"/>
        </w:rPr>
        <w:t>«Безымянская  ООШ № 28» в 4 классах  2023-2024</w:t>
      </w:r>
      <w:r w:rsidR="00031D42" w:rsidRPr="000E32A4">
        <w:rPr>
          <w:b/>
          <w:szCs w:val="24"/>
        </w:rPr>
        <w:t xml:space="preserve"> г.</w:t>
      </w:r>
    </w:p>
    <w:p w:rsidR="008B56C8" w:rsidRPr="000E32A4" w:rsidRDefault="00031D42" w:rsidP="000E32A4">
      <w:pPr>
        <w:spacing w:line="276" w:lineRule="auto"/>
        <w:ind w:left="-426" w:firstLine="284"/>
        <w:rPr>
          <w:szCs w:val="24"/>
        </w:rPr>
      </w:pPr>
      <w:r w:rsidRPr="000E32A4">
        <w:rPr>
          <w:szCs w:val="24"/>
        </w:rPr>
        <w:t xml:space="preserve">Всероссийская проверочная работа (ВПР) предназначена для итоговой оценки учебной подготовки учащихся 4-х классов, изучавших школьный курс </w:t>
      </w:r>
      <w:r w:rsidR="005C4AAF" w:rsidRPr="000E32A4">
        <w:rPr>
          <w:szCs w:val="24"/>
        </w:rPr>
        <w:t>математики</w:t>
      </w:r>
      <w:r w:rsidRPr="000E32A4">
        <w:rPr>
          <w:szCs w:val="24"/>
        </w:rPr>
        <w:t xml:space="preserve"> </w:t>
      </w:r>
      <w:r w:rsidR="00FD434A" w:rsidRPr="000E32A4">
        <w:rPr>
          <w:szCs w:val="24"/>
        </w:rPr>
        <w:t>на базовом</w:t>
      </w:r>
      <w:r w:rsidRPr="000E32A4">
        <w:rPr>
          <w:szCs w:val="24"/>
        </w:rPr>
        <w:t xml:space="preserve"> уровне. </w:t>
      </w:r>
    </w:p>
    <w:p w:rsidR="008B56C8" w:rsidRPr="000E32A4" w:rsidRDefault="00031D42" w:rsidP="000E32A4">
      <w:pPr>
        <w:spacing w:line="276" w:lineRule="auto"/>
        <w:ind w:left="-426" w:firstLine="284"/>
        <w:rPr>
          <w:szCs w:val="24"/>
        </w:rPr>
      </w:pPr>
      <w:r w:rsidRPr="000E32A4">
        <w:rPr>
          <w:szCs w:val="24"/>
        </w:rPr>
        <w:t xml:space="preserve">Цель </w:t>
      </w:r>
      <w:r w:rsidR="00FD434A" w:rsidRPr="000E32A4">
        <w:rPr>
          <w:szCs w:val="24"/>
        </w:rPr>
        <w:t>анализа – получение</w:t>
      </w:r>
      <w:r w:rsidRPr="000E32A4">
        <w:rPr>
          <w:szCs w:val="24"/>
        </w:rPr>
        <w:t xml:space="preserve">   данных, позволяющих представить   уровень образовательных достижений по </w:t>
      </w:r>
      <w:r w:rsidR="00FD434A" w:rsidRPr="000E32A4">
        <w:rPr>
          <w:szCs w:val="24"/>
        </w:rPr>
        <w:t>математике, выявить</w:t>
      </w:r>
      <w:r w:rsidRPr="000E32A4">
        <w:rPr>
          <w:szCs w:val="24"/>
        </w:rPr>
        <w:t xml:space="preserve"> недостатки, построить траекторию их </w:t>
      </w:r>
      <w:r w:rsidR="00FD434A" w:rsidRPr="000E32A4">
        <w:rPr>
          <w:szCs w:val="24"/>
        </w:rPr>
        <w:t>исправления и</w:t>
      </w:r>
      <w:r w:rsidRPr="000E32A4">
        <w:rPr>
          <w:szCs w:val="24"/>
        </w:rPr>
        <w:t xml:space="preserve"> подготовить методические рекомендации для учителей, администрации ОУ, а также для учеников и их родителей. </w:t>
      </w:r>
    </w:p>
    <w:p w:rsidR="008B56C8" w:rsidRPr="00FD434A" w:rsidRDefault="008B56C8" w:rsidP="000E32A4">
      <w:pPr>
        <w:spacing w:after="58" w:line="276" w:lineRule="auto"/>
        <w:ind w:left="-426" w:right="0" w:firstLine="0"/>
        <w:jc w:val="left"/>
        <w:rPr>
          <w:szCs w:val="24"/>
        </w:rPr>
      </w:pPr>
    </w:p>
    <w:p w:rsidR="00FD434A" w:rsidRPr="00FD434A" w:rsidRDefault="00FD434A" w:rsidP="00FD434A">
      <w:pPr>
        <w:spacing w:after="84" w:line="276" w:lineRule="auto"/>
        <w:ind w:left="-426" w:right="741" w:firstLine="0"/>
        <w:jc w:val="center"/>
        <w:rPr>
          <w:szCs w:val="24"/>
        </w:rPr>
      </w:pPr>
      <w:r w:rsidRPr="00FD434A">
        <w:rPr>
          <w:szCs w:val="24"/>
        </w:rPr>
        <w:t>2.1.</w:t>
      </w:r>
      <w:r w:rsidR="00031D42" w:rsidRPr="00FD434A">
        <w:rPr>
          <w:rFonts w:eastAsia="Arial"/>
          <w:szCs w:val="24"/>
        </w:rPr>
        <w:t xml:space="preserve"> </w:t>
      </w:r>
      <w:r w:rsidR="00031D42" w:rsidRPr="00FD434A">
        <w:rPr>
          <w:szCs w:val="24"/>
        </w:rPr>
        <w:t xml:space="preserve">Качественная оценка </w:t>
      </w:r>
      <w:r w:rsidRPr="00FD434A">
        <w:rPr>
          <w:szCs w:val="24"/>
        </w:rPr>
        <w:t>результатов выполнения</w:t>
      </w:r>
      <w:r w:rsidR="00031D42" w:rsidRPr="00FD434A">
        <w:rPr>
          <w:szCs w:val="24"/>
        </w:rPr>
        <w:t xml:space="preserve"> проверочной работы по математике</w:t>
      </w:r>
    </w:p>
    <w:p w:rsidR="008B56C8" w:rsidRPr="000E32A4" w:rsidRDefault="00031D42" w:rsidP="00FD434A">
      <w:pPr>
        <w:spacing w:after="84" w:line="276" w:lineRule="auto"/>
        <w:ind w:left="-426" w:right="741" w:firstLine="0"/>
        <w:jc w:val="left"/>
        <w:rPr>
          <w:szCs w:val="24"/>
        </w:rPr>
      </w:pPr>
      <w:r w:rsidRPr="000E32A4">
        <w:rPr>
          <w:szCs w:val="24"/>
        </w:rPr>
        <w:t xml:space="preserve">1. Показатели участия </w:t>
      </w:r>
    </w:p>
    <w:p w:rsidR="008B56C8" w:rsidRPr="000E32A4" w:rsidRDefault="00031D42" w:rsidP="000E32A4">
      <w:pPr>
        <w:spacing w:after="48" w:line="276" w:lineRule="auto"/>
        <w:ind w:left="-426" w:right="0" w:firstLine="0"/>
        <w:jc w:val="left"/>
        <w:rPr>
          <w:szCs w:val="24"/>
        </w:rPr>
      </w:pPr>
      <w:r w:rsidRPr="000E32A4">
        <w:rPr>
          <w:szCs w:val="24"/>
        </w:rPr>
        <w:t xml:space="preserve"> </w:t>
      </w:r>
    </w:p>
    <w:tbl>
      <w:tblPr>
        <w:tblStyle w:val="TableGrid"/>
        <w:tblW w:w="9851" w:type="dxa"/>
        <w:tblInd w:w="-677" w:type="dxa"/>
        <w:tblCellMar>
          <w:top w:w="54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76"/>
        <w:gridCol w:w="1417"/>
        <w:gridCol w:w="2485"/>
        <w:gridCol w:w="2260"/>
        <w:gridCol w:w="2413"/>
      </w:tblGrid>
      <w:tr w:rsidR="008B56C8" w:rsidRPr="000E32A4" w:rsidTr="000E32A4">
        <w:trPr>
          <w:trHeight w:val="288"/>
        </w:trPr>
        <w:tc>
          <w:tcPr>
            <w:tcW w:w="269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4D9D" w:rsidRDefault="00031D42" w:rsidP="00F94D9D">
            <w:pPr>
              <w:spacing w:after="0" w:line="276" w:lineRule="auto"/>
              <w:ind w:left="-426" w:right="299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 xml:space="preserve">Всего </w:t>
            </w:r>
          </w:p>
          <w:p w:rsidR="008B56C8" w:rsidRPr="00F94D9D" w:rsidRDefault="00FD434A" w:rsidP="00F94D9D">
            <w:pPr>
              <w:spacing w:after="0" w:line="276" w:lineRule="auto"/>
              <w:ind w:left="-426" w:right="299"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F94D9D">
              <w:rPr>
                <w:sz w:val="22"/>
              </w:rPr>
              <w:t>чащихся</w:t>
            </w:r>
            <w:r w:rsidR="00031D42" w:rsidRPr="00F94D9D">
              <w:rPr>
                <w:sz w:val="22"/>
              </w:rPr>
              <w:t xml:space="preserve"> в классе</w:t>
            </w:r>
          </w:p>
        </w:tc>
        <w:tc>
          <w:tcPr>
            <w:tcW w:w="24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6C8" w:rsidRPr="00F94D9D" w:rsidRDefault="00031D42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Участвовали в ВПР</w:t>
            </w:r>
          </w:p>
        </w:tc>
        <w:tc>
          <w:tcPr>
            <w:tcW w:w="4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6C8" w:rsidRPr="00F94D9D" w:rsidRDefault="00031D42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Не участвовали</w:t>
            </w:r>
          </w:p>
        </w:tc>
      </w:tr>
      <w:tr w:rsidR="008B56C8" w:rsidRPr="000E32A4" w:rsidTr="000E32A4">
        <w:trPr>
          <w:trHeight w:val="560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6C8" w:rsidRPr="00F94D9D" w:rsidRDefault="008B56C8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6C8" w:rsidRPr="00F94D9D" w:rsidRDefault="008B56C8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6C8" w:rsidRPr="00F94D9D" w:rsidRDefault="00031D42" w:rsidP="00F94D9D">
            <w:pPr>
              <w:spacing w:after="0" w:line="276" w:lineRule="auto"/>
              <w:ind w:left="-426" w:right="0" w:firstLine="0"/>
              <w:jc w:val="right"/>
              <w:rPr>
                <w:sz w:val="22"/>
              </w:rPr>
            </w:pPr>
            <w:r w:rsidRPr="00F94D9D">
              <w:rPr>
                <w:sz w:val="22"/>
              </w:rPr>
              <w:t>По уважительной причине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6C8" w:rsidRPr="00F94D9D" w:rsidRDefault="00031D42" w:rsidP="00F94D9D">
            <w:pPr>
              <w:spacing w:after="0" w:line="276" w:lineRule="auto"/>
              <w:ind w:left="-426" w:right="0" w:firstLine="0"/>
              <w:jc w:val="right"/>
              <w:rPr>
                <w:sz w:val="22"/>
              </w:rPr>
            </w:pPr>
            <w:r w:rsidRPr="00F94D9D">
              <w:rPr>
                <w:sz w:val="22"/>
              </w:rPr>
              <w:t>По неуважительной причине</w:t>
            </w:r>
          </w:p>
        </w:tc>
      </w:tr>
      <w:tr w:rsidR="008B56C8" w:rsidRPr="000E32A4" w:rsidTr="000E32A4">
        <w:trPr>
          <w:trHeight w:val="288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6C8" w:rsidRPr="00F94D9D" w:rsidRDefault="005C4AAF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4</w:t>
            </w:r>
            <w:r w:rsidR="00F94D9D">
              <w:rPr>
                <w:sz w:val="22"/>
              </w:rPr>
              <w:t>кл.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6C8" w:rsidRPr="00F94D9D" w:rsidRDefault="005C4AAF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13</w:t>
            </w:r>
            <w:r w:rsidR="00031D42" w:rsidRPr="00F94D9D">
              <w:rPr>
                <w:sz w:val="22"/>
              </w:rPr>
              <w:t xml:space="preserve"> чел.</w:t>
            </w:r>
          </w:p>
        </w:tc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6C8" w:rsidRPr="00F94D9D" w:rsidRDefault="005C4AAF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13</w:t>
            </w:r>
            <w:r w:rsidR="00031D42" w:rsidRPr="00F94D9D">
              <w:rPr>
                <w:sz w:val="22"/>
              </w:rPr>
              <w:t xml:space="preserve"> чел.,    </w:t>
            </w:r>
            <w:r w:rsidRPr="00F94D9D">
              <w:rPr>
                <w:sz w:val="22"/>
              </w:rPr>
              <w:t>100</w:t>
            </w:r>
            <w:r w:rsidR="00031D42" w:rsidRPr="00F94D9D">
              <w:rPr>
                <w:sz w:val="22"/>
              </w:rPr>
              <w:t xml:space="preserve">  %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6C8" w:rsidRPr="00F94D9D" w:rsidRDefault="005C4AAF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-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6C8" w:rsidRPr="00F94D9D" w:rsidRDefault="00031D42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-</w:t>
            </w:r>
          </w:p>
        </w:tc>
      </w:tr>
    </w:tbl>
    <w:p w:rsidR="000E32A4" w:rsidRPr="000E32A4" w:rsidRDefault="000E32A4" w:rsidP="000E32A4">
      <w:pPr>
        <w:spacing w:after="50" w:line="276" w:lineRule="auto"/>
        <w:ind w:left="-426" w:right="0" w:firstLine="0"/>
        <w:jc w:val="left"/>
        <w:rPr>
          <w:szCs w:val="24"/>
        </w:rPr>
      </w:pPr>
    </w:p>
    <w:p w:rsidR="008B56C8" w:rsidRPr="000E32A4" w:rsidRDefault="00031D42" w:rsidP="000E32A4">
      <w:pPr>
        <w:numPr>
          <w:ilvl w:val="0"/>
          <w:numId w:val="1"/>
        </w:numPr>
        <w:spacing w:after="86" w:line="276" w:lineRule="auto"/>
        <w:ind w:left="-426" w:hanging="240"/>
        <w:rPr>
          <w:szCs w:val="24"/>
        </w:rPr>
      </w:pPr>
      <w:r w:rsidRPr="000E32A4">
        <w:rPr>
          <w:szCs w:val="24"/>
        </w:rPr>
        <w:t xml:space="preserve">Результаты </w:t>
      </w:r>
    </w:p>
    <w:tbl>
      <w:tblPr>
        <w:tblStyle w:val="TableGrid"/>
        <w:tblpPr w:leftFromText="180" w:rightFromText="180" w:vertAnchor="text" w:horzAnchor="margin" w:tblpXSpec="center" w:tblpY="270"/>
        <w:tblW w:w="10527" w:type="dxa"/>
        <w:tblInd w:w="0" w:type="dxa"/>
        <w:tblCellMar>
          <w:top w:w="53" w:type="dxa"/>
          <w:left w:w="115" w:type="dxa"/>
          <w:right w:w="16" w:type="dxa"/>
        </w:tblCellMar>
        <w:tblLook w:val="04A0" w:firstRow="1" w:lastRow="0" w:firstColumn="1" w:lastColumn="0" w:noHBand="0" w:noVBand="1"/>
      </w:tblPr>
      <w:tblGrid>
        <w:gridCol w:w="1697"/>
        <w:gridCol w:w="1701"/>
        <w:gridCol w:w="1560"/>
        <w:gridCol w:w="1701"/>
        <w:gridCol w:w="1559"/>
        <w:gridCol w:w="992"/>
        <w:gridCol w:w="1317"/>
      </w:tblGrid>
      <w:tr w:rsidR="00F94D9D" w:rsidRPr="000E32A4" w:rsidTr="00F94D9D">
        <w:trPr>
          <w:trHeight w:val="841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4D9D" w:rsidRPr="00F94D9D" w:rsidRDefault="000E32A4" w:rsidP="00F94D9D">
            <w:pPr>
              <w:spacing w:after="0" w:line="276" w:lineRule="auto"/>
              <w:ind w:left="-426" w:right="0" w:hanging="144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Количество</w:t>
            </w:r>
          </w:p>
          <w:p w:rsidR="000E32A4" w:rsidRPr="00F94D9D" w:rsidRDefault="000E32A4" w:rsidP="00F94D9D">
            <w:pPr>
              <w:spacing w:after="0" w:line="276" w:lineRule="auto"/>
              <w:ind w:left="-426" w:right="0" w:hanging="144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писавших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32A4" w:rsidRPr="00F94D9D" w:rsidRDefault="000E32A4" w:rsidP="00F94D9D">
            <w:pPr>
              <w:spacing w:after="46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Получили «5»</w:t>
            </w:r>
          </w:p>
          <w:p w:rsidR="000E32A4" w:rsidRPr="00F94D9D" w:rsidRDefault="000E32A4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(13-48 б.)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32A4" w:rsidRPr="00F94D9D" w:rsidRDefault="000E32A4" w:rsidP="00F94D9D">
            <w:pPr>
              <w:spacing w:after="46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Получили</w:t>
            </w:r>
          </w:p>
          <w:p w:rsidR="000E32A4" w:rsidRPr="00F94D9D" w:rsidRDefault="000E32A4" w:rsidP="00F94D9D">
            <w:pPr>
              <w:spacing w:after="46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«4»</w:t>
            </w:r>
          </w:p>
          <w:p w:rsidR="000E32A4" w:rsidRPr="00F94D9D" w:rsidRDefault="000E32A4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(10 - 12 б.)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32A4" w:rsidRPr="00F94D9D" w:rsidRDefault="000E32A4" w:rsidP="00F94D9D">
            <w:pPr>
              <w:spacing w:after="46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Получили «3»</w:t>
            </w:r>
          </w:p>
          <w:p w:rsidR="000E32A4" w:rsidRPr="00F94D9D" w:rsidRDefault="000E32A4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(6 - 9 б.)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32A4" w:rsidRPr="00F94D9D" w:rsidRDefault="000E32A4" w:rsidP="00F94D9D">
            <w:pPr>
              <w:spacing w:after="46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Получили</w:t>
            </w:r>
          </w:p>
          <w:p w:rsidR="000E32A4" w:rsidRPr="00F94D9D" w:rsidRDefault="000E32A4" w:rsidP="00F94D9D">
            <w:pPr>
              <w:spacing w:after="46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«2»</w:t>
            </w:r>
          </w:p>
          <w:p w:rsidR="000E32A4" w:rsidRPr="00F94D9D" w:rsidRDefault="000E32A4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(0 - 5б.)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4D9D" w:rsidRPr="00F94D9D" w:rsidRDefault="00F94D9D" w:rsidP="00F94D9D">
            <w:pPr>
              <w:spacing w:after="0" w:line="276" w:lineRule="auto"/>
              <w:ind w:left="-426" w:right="55" w:firstLine="0"/>
              <w:jc w:val="right"/>
              <w:rPr>
                <w:sz w:val="22"/>
              </w:rPr>
            </w:pPr>
            <w:r w:rsidRPr="00F94D9D">
              <w:rPr>
                <w:sz w:val="22"/>
              </w:rPr>
              <w:t>Средни</w:t>
            </w:r>
            <w:r w:rsidR="000E32A4" w:rsidRPr="00F94D9D">
              <w:rPr>
                <w:sz w:val="22"/>
              </w:rPr>
              <w:t>й</w:t>
            </w:r>
          </w:p>
          <w:p w:rsidR="000E32A4" w:rsidRPr="00F94D9D" w:rsidRDefault="000E32A4" w:rsidP="00F94D9D">
            <w:pPr>
              <w:spacing w:after="0" w:line="276" w:lineRule="auto"/>
              <w:ind w:left="-426" w:right="55" w:firstLine="0"/>
              <w:jc w:val="right"/>
              <w:rPr>
                <w:sz w:val="22"/>
              </w:rPr>
            </w:pPr>
            <w:r w:rsidRPr="00F94D9D">
              <w:rPr>
                <w:sz w:val="22"/>
              </w:rPr>
              <w:t>балл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4D9D" w:rsidRPr="00F94D9D" w:rsidRDefault="00F94D9D" w:rsidP="00F94D9D">
            <w:pPr>
              <w:spacing w:after="0" w:line="276" w:lineRule="auto"/>
              <w:ind w:left="-426" w:right="0" w:firstLine="8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Качест</w:t>
            </w:r>
            <w:r w:rsidR="000E32A4" w:rsidRPr="00F94D9D">
              <w:rPr>
                <w:sz w:val="22"/>
              </w:rPr>
              <w:t xml:space="preserve">во </w:t>
            </w:r>
          </w:p>
          <w:p w:rsidR="000E32A4" w:rsidRPr="00F94D9D" w:rsidRDefault="000E32A4" w:rsidP="00F94D9D">
            <w:pPr>
              <w:spacing w:after="0" w:line="276" w:lineRule="auto"/>
              <w:ind w:left="-426" w:right="0" w:firstLine="8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знаний</w:t>
            </w:r>
          </w:p>
        </w:tc>
      </w:tr>
      <w:tr w:rsidR="00F94D9D" w:rsidRPr="000E32A4" w:rsidTr="00F94D9D">
        <w:trPr>
          <w:trHeight w:val="2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32A4" w:rsidRPr="00F94D9D" w:rsidRDefault="000E32A4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13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32A4" w:rsidRPr="00F94D9D" w:rsidRDefault="000E32A4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8 чел., 62%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32A4" w:rsidRPr="00F94D9D" w:rsidRDefault="000E32A4" w:rsidP="00F94D9D">
            <w:pPr>
              <w:spacing w:after="0" w:line="276" w:lineRule="auto"/>
              <w:ind w:left="-426" w:right="24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5 чел., 38%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32A4" w:rsidRPr="00F94D9D" w:rsidRDefault="000E32A4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32A4" w:rsidRPr="00F94D9D" w:rsidRDefault="000E32A4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32A4" w:rsidRPr="00F94D9D" w:rsidRDefault="000E32A4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4,6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32A4" w:rsidRPr="00F94D9D" w:rsidRDefault="000E32A4" w:rsidP="00F94D9D">
            <w:pPr>
              <w:spacing w:after="0" w:line="276" w:lineRule="auto"/>
              <w:ind w:left="-426" w:right="0" w:firstLine="0"/>
              <w:jc w:val="center"/>
              <w:rPr>
                <w:sz w:val="22"/>
              </w:rPr>
            </w:pPr>
            <w:r w:rsidRPr="00F94D9D">
              <w:rPr>
                <w:sz w:val="22"/>
              </w:rPr>
              <w:t>100%</w:t>
            </w:r>
          </w:p>
        </w:tc>
      </w:tr>
    </w:tbl>
    <w:p w:rsidR="008B56C8" w:rsidRPr="000E32A4" w:rsidRDefault="00031D42" w:rsidP="000E32A4">
      <w:pPr>
        <w:spacing w:after="48" w:line="276" w:lineRule="auto"/>
        <w:ind w:left="-426" w:right="0" w:firstLine="0"/>
        <w:jc w:val="left"/>
        <w:rPr>
          <w:szCs w:val="24"/>
        </w:rPr>
      </w:pPr>
      <w:r w:rsidRPr="000E32A4">
        <w:rPr>
          <w:szCs w:val="24"/>
        </w:rPr>
        <w:t xml:space="preserve"> </w:t>
      </w:r>
    </w:p>
    <w:p w:rsidR="008B56C8" w:rsidRPr="000E32A4" w:rsidRDefault="00031D42" w:rsidP="000E32A4">
      <w:pPr>
        <w:spacing w:after="46" w:line="276" w:lineRule="auto"/>
        <w:ind w:left="-426" w:right="0" w:firstLine="0"/>
        <w:jc w:val="left"/>
        <w:rPr>
          <w:szCs w:val="24"/>
        </w:rPr>
      </w:pPr>
      <w:r w:rsidRPr="000E32A4">
        <w:rPr>
          <w:b/>
          <w:szCs w:val="24"/>
        </w:rPr>
        <w:t xml:space="preserve"> </w:t>
      </w:r>
    </w:p>
    <w:p w:rsidR="008B56C8" w:rsidRPr="000E32A4" w:rsidRDefault="00031D42" w:rsidP="000E32A4">
      <w:pPr>
        <w:numPr>
          <w:ilvl w:val="0"/>
          <w:numId w:val="1"/>
        </w:numPr>
        <w:spacing w:after="90" w:line="276" w:lineRule="auto"/>
        <w:ind w:left="-426" w:hanging="240"/>
        <w:rPr>
          <w:szCs w:val="24"/>
        </w:rPr>
      </w:pPr>
      <w:r w:rsidRPr="000E32A4">
        <w:rPr>
          <w:szCs w:val="24"/>
        </w:rPr>
        <w:t xml:space="preserve">Сравнительный анализ  показателей </w:t>
      </w:r>
    </w:p>
    <w:p w:rsidR="008B56C8" w:rsidRPr="000E32A4" w:rsidRDefault="00031D42" w:rsidP="000E32A4">
      <w:pPr>
        <w:spacing w:after="48" w:line="276" w:lineRule="auto"/>
        <w:ind w:left="-426" w:right="0" w:firstLine="0"/>
        <w:jc w:val="left"/>
        <w:rPr>
          <w:szCs w:val="24"/>
        </w:rPr>
      </w:pPr>
      <w:r w:rsidRPr="000E32A4">
        <w:rPr>
          <w:szCs w:val="24"/>
        </w:rPr>
        <w:t xml:space="preserve"> </w:t>
      </w:r>
    </w:p>
    <w:tbl>
      <w:tblPr>
        <w:tblStyle w:val="TableGrid"/>
        <w:tblW w:w="10143" w:type="dxa"/>
        <w:jc w:val="center"/>
        <w:tblInd w:w="0" w:type="dxa"/>
        <w:tblCellMar>
          <w:top w:w="5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164"/>
        <w:gridCol w:w="2510"/>
        <w:gridCol w:w="2808"/>
        <w:gridCol w:w="2661"/>
      </w:tblGrid>
      <w:tr w:rsidR="008B56C8" w:rsidRPr="00F94D9D" w:rsidTr="00F94D9D">
        <w:trPr>
          <w:trHeight w:val="560"/>
          <w:jc w:val="center"/>
        </w:trPr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6C8" w:rsidRPr="00F94D9D" w:rsidRDefault="00031D42" w:rsidP="00F94D9D">
            <w:pPr>
              <w:spacing w:after="0" w:line="276" w:lineRule="auto"/>
              <w:ind w:left="-426" w:right="0" w:firstLine="0"/>
              <w:jc w:val="center"/>
              <w:rPr>
                <w:sz w:val="20"/>
                <w:szCs w:val="20"/>
              </w:rPr>
            </w:pPr>
            <w:r w:rsidRPr="00F94D9D">
              <w:rPr>
                <w:sz w:val="20"/>
                <w:szCs w:val="20"/>
              </w:rPr>
              <w:t>Класс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4D9D" w:rsidRDefault="00124C19" w:rsidP="000E32A4">
            <w:pPr>
              <w:spacing w:after="0" w:line="276" w:lineRule="auto"/>
              <w:ind w:left="-426" w:right="0" w:firstLine="0"/>
              <w:jc w:val="center"/>
              <w:rPr>
                <w:sz w:val="20"/>
                <w:szCs w:val="20"/>
              </w:rPr>
            </w:pPr>
            <w:r w:rsidRPr="00F94D9D">
              <w:rPr>
                <w:sz w:val="20"/>
                <w:szCs w:val="20"/>
              </w:rPr>
              <w:t xml:space="preserve">  Подтвердили </w:t>
            </w:r>
          </w:p>
          <w:p w:rsidR="008B56C8" w:rsidRPr="00F94D9D" w:rsidRDefault="00124C19" w:rsidP="000E32A4">
            <w:pPr>
              <w:spacing w:after="0" w:line="276" w:lineRule="auto"/>
              <w:ind w:left="-426" w:right="0" w:firstLine="0"/>
              <w:jc w:val="center"/>
              <w:rPr>
                <w:sz w:val="20"/>
                <w:szCs w:val="20"/>
              </w:rPr>
            </w:pPr>
            <w:r w:rsidRPr="00F94D9D">
              <w:rPr>
                <w:sz w:val="20"/>
                <w:szCs w:val="20"/>
              </w:rPr>
              <w:t>(Отметка = Отметке по журналу)</w:t>
            </w: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4D9D" w:rsidRDefault="00AB6A37" w:rsidP="000E32A4">
            <w:pPr>
              <w:spacing w:after="0" w:line="276" w:lineRule="auto"/>
              <w:ind w:left="-426" w:right="0" w:firstLine="0"/>
              <w:jc w:val="center"/>
              <w:rPr>
                <w:sz w:val="20"/>
                <w:szCs w:val="20"/>
              </w:rPr>
            </w:pPr>
            <w:r w:rsidRPr="00F94D9D">
              <w:rPr>
                <w:sz w:val="20"/>
                <w:szCs w:val="20"/>
              </w:rPr>
              <w:t xml:space="preserve">  Повысили</w:t>
            </w:r>
          </w:p>
          <w:p w:rsidR="00F94D9D" w:rsidRDefault="00AB6A37" w:rsidP="000E32A4">
            <w:pPr>
              <w:spacing w:after="0" w:line="276" w:lineRule="auto"/>
              <w:ind w:left="-426" w:right="0" w:firstLine="0"/>
              <w:jc w:val="center"/>
              <w:rPr>
                <w:sz w:val="20"/>
                <w:szCs w:val="20"/>
              </w:rPr>
            </w:pPr>
            <w:r w:rsidRPr="00F94D9D">
              <w:rPr>
                <w:sz w:val="20"/>
                <w:szCs w:val="20"/>
              </w:rPr>
              <w:t xml:space="preserve"> </w:t>
            </w:r>
            <w:r w:rsidR="00124C19" w:rsidRPr="00F94D9D">
              <w:rPr>
                <w:sz w:val="20"/>
                <w:szCs w:val="20"/>
              </w:rPr>
              <w:t>(Отметка &gt; Отметка</w:t>
            </w:r>
          </w:p>
          <w:p w:rsidR="008B56C8" w:rsidRPr="00F94D9D" w:rsidRDefault="00124C19" w:rsidP="000E32A4">
            <w:pPr>
              <w:spacing w:after="0" w:line="276" w:lineRule="auto"/>
              <w:ind w:left="-426" w:right="0" w:firstLine="0"/>
              <w:jc w:val="center"/>
              <w:rPr>
                <w:sz w:val="20"/>
                <w:szCs w:val="20"/>
              </w:rPr>
            </w:pPr>
            <w:r w:rsidRPr="00F94D9D">
              <w:rPr>
                <w:sz w:val="20"/>
                <w:szCs w:val="20"/>
              </w:rPr>
              <w:t xml:space="preserve"> по журналу)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4D9D" w:rsidRDefault="00AB6A37" w:rsidP="000E32A4">
            <w:pPr>
              <w:spacing w:after="0" w:line="276" w:lineRule="auto"/>
              <w:ind w:left="-426" w:right="0" w:firstLine="0"/>
              <w:jc w:val="center"/>
              <w:rPr>
                <w:sz w:val="20"/>
                <w:szCs w:val="20"/>
              </w:rPr>
            </w:pPr>
            <w:r w:rsidRPr="00F94D9D">
              <w:rPr>
                <w:sz w:val="20"/>
                <w:szCs w:val="20"/>
              </w:rPr>
              <w:t xml:space="preserve">Понизили </w:t>
            </w:r>
          </w:p>
          <w:p w:rsidR="00F94D9D" w:rsidRDefault="00124C19" w:rsidP="000E32A4">
            <w:pPr>
              <w:spacing w:after="0" w:line="276" w:lineRule="auto"/>
              <w:ind w:left="-426" w:right="0" w:firstLine="0"/>
              <w:jc w:val="center"/>
              <w:rPr>
                <w:sz w:val="20"/>
                <w:szCs w:val="20"/>
              </w:rPr>
            </w:pPr>
            <w:r w:rsidRPr="00F94D9D">
              <w:rPr>
                <w:sz w:val="20"/>
                <w:szCs w:val="20"/>
              </w:rPr>
              <w:t xml:space="preserve">(Отметка &lt; Отметка </w:t>
            </w:r>
          </w:p>
          <w:p w:rsidR="008B56C8" w:rsidRPr="00F94D9D" w:rsidRDefault="00124C19" w:rsidP="000E32A4">
            <w:pPr>
              <w:spacing w:after="0" w:line="276" w:lineRule="auto"/>
              <w:ind w:left="-426" w:right="0" w:firstLine="0"/>
              <w:jc w:val="center"/>
              <w:rPr>
                <w:sz w:val="20"/>
                <w:szCs w:val="20"/>
              </w:rPr>
            </w:pPr>
            <w:r w:rsidRPr="00F94D9D">
              <w:rPr>
                <w:sz w:val="20"/>
                <w:szCs w:val="20"/>
              </w:rPr>
              <w:t xml:space="preserve">по журналу) </w:t>
            </w:r>
          </w:p>
        </w:tc>
      </w:tr>
      <w:tr w:rsidR="008B56C8" w:rsidRPr="00F94D9D" w:rsidTr="00F94D9D">
        <w:trPr>
          <w:trHeight w:val="288"/>
          <w:jc w:val="center"/>
        </w:trPr>
        <w:tc>
          <w:tcPr>
            <w:tcW w:w="2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6C8" w:rsidRPr="00F94D9D" w:rsidRDefault="00AB6A37" w:rsidP="000E32A4">
            <w:pPr>
              <w:spacing w:after="0" w:line="276" w:lineRule="auto"/>
              <w:ind w:left="-426" w:right="0" w:firstLine="0"/>
              <w:jc w:val="center"/>
              <w:rPr>
                <w:sz w:val="20"/>
                <w:szCs w:val="20"/>
              </w:rPr>
            </w:pPr>
            <w:r w:rsidRPr="00F94D9D">
              <w:rPr>
                <w:sz w:val="20"/>
                <w:szCs w:val="20"/>
              </w:rPr>
              <w:t>4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6C8" w:rsidRPr="00F94D9D" w:rsidRDefault="00AB6A37" w:rsidP="000E32A4">
            <w:pPr>
              <w:spacing w:after="0" w:line="276" w:lineRule="auto"/>
              <w:ind w:left="-426" w:right="0" w:firstLine="0"/>
              <w:jc w:val="center"/>
              <w:rPr>
                <w:sz w:val="20"/>
                <w:szCs w:val="20"/>
              </w:rPr>
            </w:pPr>
            <w:r w:rsidRPr="00F94D9D">
              <w:rPr>
                <w:sz w:val="20"/>
                <w:szCs w:val="20"/>
              </w:rPr>
              <w:t>2</w:t>
            </w:r>
            <w:r w:rsidR="00031D42" w:rsidRPr="00F94D9D">
              <w:rPr>
                <w:sz w:val="20"/>
                <w:szCs w:val="20"/>
              </w:rPr>
              <w:t xml:space="preserve"> чел., </w:t>
            </w:r>
            <w:r w:rsidRPr="00F94D9D">
              <w:rPr>
                <w:sz w:val="20"/>
                <w:szCs w:val="20"/>
              </w:rPr>
              <w:t>15,38%</w:t>
            </w: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6C8" w:rsidRPr="00F94D9D" w:rsidRDefault="00AB6A37" w:rsidP="000E32A4">
            <w:pPr>
              <w:spacing w:after="0" w:line="276" w:lineRule="auto"/>
              <w:ind w:left="-426" w:right="0" w:firstLine="0"/>
              <w:jc w:val="center"/>
              <w:rPr>
                <w:sz w:val="20"/>
                <w:szCs w:val="20"/>
              </w:rPr>
            </w:pPr>
            <w:r w:rsidRPr="00F94D9D">
              <w:rPr>
                <w:sz w:val="20"/>
                <w:szCs w:val="20"/>
              </w:rPr>
              <w:t>11</w:t>
            </w:r>
            <w:r w:rsidR="00031D42" w:rsidRPr="00F94D9D">
              <w:rPr>
                <w:sz w:val="20"/>
                <w:szCs w:val="20"/>
              </w:rPr>
              <w:t xml:space="preserve"> чел., </w:t>
            </w:r>
            <w:r w:rsidRPr="00F94D9D">
              <w:rPr>
                <w:sz w:val="20"/>
                <w:szCs w:val="20"/>
              </w:rPr>
              <w:t>84,62</w:t>
            </w:r>
            <w:r w:rsidR="00031D42" w:rsidRPr="00F94D9D">
              <w:rPr>
                <w:sz w:val="20"/>
                <w:szCs w:val="20"/>
              </w:rPr>
              <w:t xml:space="preserve">%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6C8" w:rsidRPr="00F94D9D" w:rsidRDefault="00AB6A37" w:rsidP="000E32A4">
            <w:pPr>
              <w:spacing w:after="0" w:line="276" w:lineRule="auto"/>
              <w:ind w:left="-426" w:right="0" w:firstLine="0"/>
              <w:jc w:val="center"/>
              <w:rPr>
                <w:sz w:val="20"/>
                <w:szCs w:val="20"/>
              </w:rPr>
            </w:pPr>
            <w:r w:rsidRPr="00F94D9D">
              <w:rPr>
                <w:sz w:val="20"/>
                <w:szCs w:val="20"/>
              </w:rPr>
              <w:t>0</w:t>
            </w:r>
            <w:r w:rsidR="00031D42" w:rsidRPr="00F94D9D">
              <w:rPr>
                <w:sz w:val="20"/>
                <w:szCs w:val="20"/>
              </w:rPr>
              <w:t xml:space="preserve"> чел., </w:t>
            </w:r>
            <w:r w:rsidRPr="00F94D9D">
              <w:rPr>
                <w:sz w:val="20"/>
                <w:szCs w:val="20"/>
              </w:rPr>
              <w:t>0</w:t>
            </w:r>
            <w:r w:rsidR="00031D42" w:rsidRPr="00F94D9D">
              <w:rPr>
                <w:sz w:val="20"/>
                <w:szCs w:val="20"/>
              </w:rPr>
              <w:t xml:space="preserve">% </w:t>
            </w:r>
          </w:p>
        </w:tc>
      </w:tr>
    </w:tbl>
    <w:p w:rsidR="008B56C8" w:rsidRPr="000E32A4" w:rsidRDefault="00031D42" w:rsidP="000E32A4">
      <w:pPr>
        <w:spacing w:after="50" w:line="276" w:lineRule="auto"/>
        <w:ind w:left="-426" w:right="0" w:firstLine="0"/>
        <w:jc w:val="left"/>
        <w:rPr>
          <w:szCs w:val="24"/>
        </w:rPr>
      </w:pPr>
      <w:r w:rsidRPr="000E32A4">
        <w:rPr>
          <w:szCs w:val="24"/>
        </w:rPr>
        <w:t xml:space="preserve"> </w:t>
      </w:r>
    </w:p>
    <w:p w:rsidR="008B56C8" w:rsidRPr="000E32A4" w:rsidRDefault="00031D42" w:rsidP="000E32A4">
      <w:pPr>
        <w:spacing w:after="182" w:line="276" w:lineRule="auto"/>
        <w:ind w:left="-426" w:right="8"/>
        <w:jc w:val="left"/>
        <w:rPr>
          <w:szCs w:val="24"/>
        </w:rPr>
      </w:pPr>
      <w:r w:rsidRPr="000E32A4">
        <w:rPr>
          <w:szCs w:val="24"/>
        </w:rPr>
        <w:lastRenderedPageBreak/>
        <w:t>По данным, приведённым в таблице видно, что в основном  (</w:t>
      </w:r>
      <w:r w:rsidR="00124C19" w:rsidRPr="000E32A4">
        <w:rPr>
          <w:szCs w:val="24"/>
        </w:rPr>
        <w:t xml:space="preserve">84,62% </w:t>
      </w:r>
      <w:r w:rsidRPr="000E32A4">
        <w:rPr>
          <w:szCs w:val="24"/>
        </w:rPr>
        <w:t xml:space="preserve">%) обучающиеся повысили и лишь </w:t>
      </w:r>
      <w:r w:rsidR="00124C19" w:rsidRPr="000E32A4">
        <w:rPr>
          <w:szCs w:val="24"/>
        </w:rPr>
        <w:t>15,38%</w:t>
      </w:r>
      <w:r w:rsidRPr="000E32A4">
        <w:rPr>
          <w:szCs w:val="24"/>
        </w:rPr>
        <w:t>% по</w:t>
      </w:r>
      <w:r w:rsidR="00124C19" w:rsidRPr="000E32A4">
        <w:rPr>
          <w:szCs w:val="24"/>
        </w:rPr>
        <w:t>дтвердили</w:t>
      </w:r>
      <w:r w:rsidRPr="000E32A4">
        <w:rPr>
          <w:szCs w:val="24"/>
        </w:rPr>
        <w:t xml:space="preserve"> отметку, что говорит</w:t>
      </w:r>
      <w:r w:rsidR="00124C19" w:rsidRPr="000E32A4">
        <w:rPr>
          <w:szCs w:val="24"/>
        </w:rPr>
        <w:t xml:space="preserve"> о</w:t>
      </w:r>
      <w:r w:rsidRPr="000E32A4">
        <w:rPr>
          <w:szCs w:val="24"/>
        </w:rPr>
        <w:t xml:space="preserve"> необъективности оценки качества знаний  обучающихся. </w:t>
      </w:r>
    </w:p>
    <w:p w:rsidR="008B56C8" w:rsidRPr="000E32A4" w:rsidRDefault="00031D42" w:rsidP="000E32A4">
      <w:pPr>
        <w:spacing w:after="50" w:line="276" w:lineRule="auto"/>
        <w:ind w:left="-426" w:right="0" w:firstLine="0"/>
        <w:jc w:val="left"/>
        <w:rPr>
          <w:szCs w:val="24"/>
        </w:rPr>
      </w:pPr>
      <w:r w:rsidRPr="000E32A4">
        <w:rPr>
          <w:b/>
          <w:szCs w:val="24"/>
        </w:rPr>
        <w:t xml:space="preserve"> </w:t>
      </w:r>
      <w:r w:rsidRPr="000E32A4">
        <w:rPr>
          <w:szCs w:val="24"/>
        </w:rPr>
        <w:t xml:space="preserve">        С целью выявления причин, которые привели к ситуации необъективности результатов были выполнены следующие мероприятия: </w:t>
      </w:r>
    </w:p>
    <w:p w:rsidR="008B56C8" w:rsidRPr="000E32A4" w:rsidRDefault="00031D42" w:rsidP="000E32A4">
      <w:pPr>
        <w:numPr>
          <w:ilvl w:val="0"/>
          <w:numId w:val="3"/>
        </w:numPr>
        <w:spacing w:after="84" w:line="276" w:lineRule="auto"/>
        <w:ind w:left="-426" w:hanging="332"/>
        <w:rPr>
          <w:szCs w:val="24"/>
        </w:rPr>
      </w:pPr>
      <w:r w:rsidRPr="000E32A4">
        <w:rPr>
          <w:szCs w:val="24"/>
        </w:rPr>
        <w:t xml:space="preserve">осуществлена перепроверка работ обучающихся на предмет соответствия баллов, выставленных за каждое задание, критериям оценки, рекомендациям по переводу первичных баллов в отметку, а также выявления признаков исправления баллов или корректировки  работ обучающихся с целью повышения результатов; </w:t>
      </w:r>
    </w:p>
    <w:p w:rsidR="008B56C8" w:rsidRPr="000E32A4" w:rsidRDefault="00031D42" w:rsidP="000E32A4">
      <w:pPr>
        <w:numPr>
          <w:ilvl w:val="0"/>
          <w:numId w:val="3"/>
        </w:numPr>
        <w:spacing w:after="88" w:line="276" w:lineRule="auto"/>
        <w:ind w:left="-426" w:hanging="332"/>
        <w:rPr>
          <w:szCs w:val="24"/>
        </w:rPr>
      </w:pPr>
      <w:r w:rsidRPr="000E32A4">
        <w:rPr>
          <w:szCs w:val="24"/>
        </w:rPr>
        <w:t xml:space="preserve">изучены статистические материалы, представленные ФИС ОКО, полученные аналитическими методами; </w:t>
      </w:r>
    </w:p>
    <w:p w:rsidR="008B56C8" w:rsidRPr="000E32A4" w:rsidRDefault="00031D42" w:rsidP="000E32A4">
      <w:pPr>
        <w:numPr>
          <w:ilvl w:val="0"/>
          <w:numId w:val="3"/>
        </w:numPr>
        <w:spacing w:after="84" w:line="276" w:lineRule="auto"/>
        <w:ind w:left="-426" w:hanging="332"/>
        <w:rPr>
          <w:szCs w:val="24"/>
        </w:rPr>
      </w:pPr>
      <w:r w:rsidRPr="000E32A4">
        <w:rPr>
          <w:szCs w:val="24"/>
        </w:rPr>
        <w:t xml:space="preserve">сделан сравнительный анализ результатов достижений, обучающихся (контрольные работы за полугодия, промежуточная аттестация). </w:t>
      </w:r>
    </w:p>
    <w:p w:rsidR="008B56C8" w:rsidRPr="000E32A4" w:rsidRDefault="00031D42" w:rsidP="000E32A4">
      <w:pPr>
        <w:spacing w:after="84" w:line="276" w:lineRule="auto"/>
        <w:ind w:left="-426"/>
        <w:rPr>
          <w:szCs w:val="24"/>
        </w:rPr>
      </w:pPr>
      <w:r w:rsidRPr="000E32A4">
        <w:rPr>
          <w:szCs w:val="24"/>
        </w:rPr>
        <w:t xml:space="preserve">Независимая перепроверка работ учителями школы не выявила никаких несоответствий в баллах, выставленных за выполнение заданий критериям оценки, неверное применение критериев при оценке заданий, выполненных обучающимися, неверное толкование учителями критериев оценивания. Записи другим почерком, исправления ответов или оценивания пустых ответов не обнаружены. </w:t>
      </w:r>
    </w:p>
    <w:p w:rsidR="008B56C8" w:rsidRPr="000E32A4" w:rsidRDefault="00031D42" w:rsidP="00F94D9D">
      <w:pPr>
        <w:spacing w:line="276" w:lineRule="auto"/>
        <w:ind w:left="-426"/>
        <w:rPr>
          <w:szCs w:val="24"/>
        </w:rPr>
      </w:pPr>
      <w:r w:rsidRPr="000E32A4">
        <w:rPr>
          <w:szCs w:val="24"/>
        </w:rPr>
        <w:t>Согласно статистическим данным из личного кабинета на сайте ФИС ОКО, признаком наличия проблемы необ</w:t>
      </w:r>
      <w:r w:rsidR="00124C19" w:rsidRPr="000E32A4">
        <w:rPr>
          <w:szCs w:val="24"/>
        </w:rPr>
        <w:t>ъективности результатов в 2024</w:t>
      </w:r>
      <w:r w:rsidRPr="000E32A4">
        <w:rPr>
          <w:szCs w:val="24"/>
        </w:rPr>
        <w:t xml:space="preserve"> году стало несоответствие отметок за 3 четверть и результатов независимой оценочной процедуры. </w:t>
      </w:r>
    </w:p>
    <w:p w:rsidR="008B56C8" w:rsidRPr="000E32A4" w:rsidRDefault="00031D42" w:rsidP="000E32A4">
      <w:pPr>
        <w:spacing w:line="276" w:lineRule="auto"/>
        <w:ind w:left="-426"/>
        <w:rPr>
          <w:szCs w:val="24"/>
        </w:rPr>
      </w:pPr>
      <w:r w:rsidRPr="000E32A4">
        <w:rPr>
          <w:szCs w:val="24"/>
        </w:rPr>
        <w:t xml:space="preserve">Чтобы в дальнейшем не допускать появления необъективных результатов ВПР, необходимо: </w:t>
      </w:r>
    </w:p>
    <w:p w:rsidR="008B56C8" w:rsidRPr="000E32A4" w:rsidRDefault="00031D42" w:rsidP="000E32A4">
      <w:pPr>
        <w:numPr>
          <w:ilvl w:val="0"/>
          <w:numId w:val="3"/>
        </w:numPr>
        <w:spacing w:after="111" w:line="276" w:lineRule="auto"/>
        <w:ind w:left="-426" w:hanging="332"/>
        <w:rPr>
          <w:szCs w:val="24"/>
        </w:rPr>
      </w:pPr>
      <w:r w:rsidRPr="000E32A4">
        <w:rPr>
          <w:szCs w:val="24"/>
        </w:rPr>
        <w:t xml:space="preserve">провести разъяснительную работу с учителями о важности объективных результатов; </w:t>
      </w:r>
    </w:p>
    <w:p w:rsidR="008B56C8" w:rsidRPr="000E32A4" w:rsidRDefault="00031D42" w:rsidP="000E32A4">
      <w:pPr>
        <w:numPr>
          <w:ilvl w:val="0"/>
          <w:numId w:val="3"/>
        </w:numPr>
        <w:spacing w:after="120" w:line="276" w:lineRule="auto"/>
        <w:ind w:left="-426" w:hanging="332"/>
        <w:rPr>
          <w:szCs w:val="24"/>
        </w:rPr>
      </w:pPr>
      <w:r w:rsidRPr="000E32A4">
        <w:rPr>
          <w:szCs w:val="24"/>
        </w:rPr>
        <w:t xml:space="preserve">провести заседание методического совета школ с привлечением учителей-организаторов ВПР, экспертов по проверке работ на тему «Проблемные зоны по результатам оценочных процедур и как избежать необъективности результатов»; </w:t>
      </w:r>
    </w:p>
    <w:p w:rsidR="008B56C8" w:rsidRPr="000E32A4" w:rsidRDefault="00031D42" w:rsidP="000E32A4">
      <w:pPr>
        <w:numPr>
          <w:ilvl w:val="0"/>
          <w:numId w:val="3"/>
        </w:numPr>
        <w:spacing w:line="276" w:lineRule="auto"/>
        <w:ind w:left="-426" w:hanging="332"/>
        <w:rPr>
          <w:szCs w:val="24"/>
        </w:rPr>
      </w:pPr>
      <w:r w:rsidRPr="000E32A4">
        <w:rPr>
          <w:szCs w:val="24"/>
        </w:rPr>
        <w:t xml:space="preserve">провести полный анализ результатов ВПР по предметам на заседании школьного методического объединения. Рассмотреть возможные причины необъективности результатов и пути их устранения; </w:t>
      </w:r>
    </w:p>
    <w:p w:rsidR="008B56C8" w:rsidRPr="000E32A4" w:rsidRDefault="00031D42" w:rsidP="000E32A4">
      <w:pPr>
        <w:numPr>
          <w:ilvl w:val="0"/>
          <w:numId w:val="3"/>
        </w:numPr>
        <w:spacing w:after="120" w:line="276" w:lineRule="auto"/>
        <w:ind w:left="-426" w:hanging="332"/>
        <w:rPr>
          <w:szCs w:val="24"/>
        </w:rPr>
      </w:pPr>
      <w:r w:rsidRPr="000E32A4">
        <w:rPr>
          <w:szCs w:val="24"/>
        </w:rPr>
        <w:t xml:space="preserve">провести анализ результатов текущей, тематической и промежуточной оценки планируемых результатов с целью оценки уровня их сформированности; </w:t>
      </w:r>
    </w:p>
    <w:p w:rsidR="008B56C8" w:rsidRPr="000E32A4" w:rsidRDefault="00031D42" w:rsidP="000E32A4">
      <w:pPr>
        <w:numPr>
          <w:ilvl w:val="0"/>
          <w:numId w:val="3"/>
        </w:numPr>
        <w:spacing w:after="111" w:line="276" w:lineRule="auto"/>
        <w:ind w:left="-426" w:hanging="332"/>
        <w:rPr>
          <w:szCs w:val="24"/>
        </w:rPr>
      </w:pPr>
      <w:r w:rsidRPr="000E32A4">
        <w:rPr>
          <w:szCs w:val="24"/>
        </w:rPr>
        <w:t xml:space="preserve">усилить контроль за проведением процедуры ВПР со стороны администрации школ; </w:t>
      </w:r>
    </w:p>
    <w:p w:rsidR="008B56C8" w:rsidRPr="000E32A4" w:rsidRDefault="00031D42" w:rsidP="000E32A4">
      <w:pPr>
        <w:numPr>
          <w:ilvl w:val="0"/>
          <w:numId w:val="3"/>
        </w:numPr>
        <w:spacing w:after="129" w:line="276" w:lineRule="auto"/>
        <w:ind w:left="-426" w:hanging="332"/>
        <w:rPr>
          <w:szCs w:val="24"/>
        </w:rPr>
      </w:pPr>
      <w:r w:rsidRPr="000E32A4">
        <w:rPr>
          <w:szCs w:val="24"/>
        </w:rPr>
        <w:t xml:space="preserve">обеспечить строгое соблюдение всех необходимых процедур на основании приказа о проведении ВПР в ОО; </w:t>
      </w:r>
    </w:p>
    <w:p w:rsidR="008B56C8" w:rsidRPr="000E32A4" w:rsidRDefault="00031D42" w:rsidP="000E32A4">
      <w:pPr>
        <w:numPr>
          <w:ilvl w:val="0"/>
          <w:numId w:val="3"/>
        </w:numPr>
        <w:spacing w:after="111" w:line="276" w:lineRule="auto"/>
        <w:ind w:left="-426" w:hanging="332"/>
        <w:rPr>
          <w:szCs w:val="24"/>
        </w:rPr>
      </w:pPr>
      <w:r w:rsidRPr="000E32A4">
        <w:rPr>
          <w:szCs w:val="24"/>
        </w:rPr>
        <w:t>обеспечить объективное провед</w:t>
      </w:r>
      <w:r w:rsidR="00F94D9D">
        <w:rPr>
          <w:szCs w:val="24"/>
        </w:rPr>
        <w:t>ение всех этапов ВПР весной 2024-2025</w:t>
      </w:r>
      <w:r w:rsidRPr="000E32A4">
        <w:rPr>
          <w:szCs w:val="24"/>
        </w:rPr>
        <w:t xml:space="preserve"> учебного года. </w:t>
      </w:r>
    </w:p>
    <w:p w:rsidR="008B56C8" w:rsidRPr="000E32A4" w:rsidRDefault="00031D42" w:rsidP="000E32A4">
      <w:pPr>
        <w:spacing w:after="94" w:line="276" w:lineRule="auto"/>
        <w:ind w:left="-426" w:right="0" w:firstLine="0"/>
        <w:jc w:val="left"/>
        <w:rPr>
          <w:szCs w:val="24"/>
        </w:rPr>
      </w:pPr>
      <w:r w:rsidRPr="000E32A4">
        <w:rPr>
          <w:b/>
          <w:szCs w:val="24"/>
        </w:rPr>
        <w:t xml:space="preserve"> </w:t>
      </w:r>
    </w:p>
    <w:p w:rsidR="00FD434A" w:rsidRDefault="00FD434A" w:rsidP="000E32A4">
      <w:pPr>
        <w:spacing w:after="186" w:line="276" w:lineRule="auto"/>
        <w:ind w:left="-426" w:right="0"/>
        <w:jc w:val="left"/>
        <w:rPr>
          <w:b/>
          <w:szCs w:val="24"/>
        </w:rPr>
      </w:pPr>
    </w:p>
    <w:p w:rsidR="00FD434A" w:rsidRDefault="00FD434A" w:rsidP="000E32A4">
      <w:pPr>
        <w:spacing w:after="186" w:line="276" w:lineRule="auto"/>
        <w:ind w:left="-426" w:right="0"/>
        <w:jc w:val="left"/>
        <w:rPr>
          <w:b/>
          <w:szCs w:val="24"/>
        </w:rPr>
      </w:pPr>
    </w:p>
    <w:p w:rsidR="008B56C8" w:rsidRPr="000E32A4" w:rsidRDefault="00031D42" w:rsidP="000E32A4">
      <w:pPr>
        <w:spacing w:after="186" w:line="276" w:lineRule="auto"/>
        <w:ind w:left="-426" w:right="0"/>
        <w:jc w:val="left"/>
        <w:rPr>
          <w:szCs w:val="24"/>
        </w:rPr>
      </w:pPr>
      <w:r w:rsidRPr="000E32A4">
        <w:rPr>
          <w:b/>
          <w:szCs w:val="24"/>
        </w:rPr>
        <w:lastRenderedPageBreak/>
        <w:t xml:space="preserve">Рекомендации:  </w:t>
      </w:r>
    </w:p>
    <w:p w:rsidR="008B56C8" w:rsidRPr="000E32A4" w:rsidRDefault="00031D42" w:rsidP="000E32A4">
      <w:pPr>
        <w:numPr>
          <w:ilvl w:val="0"/>
          <w:numId w:val="6"/>
        </w:numPr>
        <w:spacing w:line="276" w:lineRule="auto"/>
        <w:ind w:left="-426" w:firstLine="568"/>
        <w:rPr>
          <w:szCs w:val="24"/>
        </w:rPr>
      </w:pPr>
      <w:r w:rsidRPr="000E32A4">
        <w:rPr>
          <w:szCs w:val="24"/>
        </w:rPr>
        <w:t xml:space="preserve">Организовать работу методических объединений учителей предметников по системе оценивания, структуре и содержанию проверочных работ, анализу возможных причин необъективности результатов ВПР.  </w:t>
      </w:r>
    </w:p>
    <w:p w:rsidR="008B56C8" w:rsidRPr="000E32A4" w:rsidRDefault="00031D42" w:rsidP="000E32A4">
      <w:pPr>
        <w:numPr>
          <w:ilvl w:val="0"/>
          <w:numId w:val="6"/>
        </w:numPr>
        <w:spacing w:line="276" w:lineRule="auto"/>
        <w:ind w:left="-426" w:firstLine="568"/>
        <w:rPr>
          <w:szCs w:val="24"/>
        </w:rPr>
      </w:pPr>
      <w:r w:rsidRPr="000E32A4">
        <w:rPr>
          <w:szCs w:val="24"/>
        </w:rPr>
        <w:t xml:space="preserve">Спланировать перспективное планирование повышения квалификации педагогов, имеющих необъективные результаты по итогам проведения оценочных процедур.  </w:t>
      </w:r>
    </w:p>
    <w:p w:rsidR="008B56C8" w:rsidRPr="000E32A4" w:rsidRDefault="00031D42" w:rsidP="000E32A4">
      <w:pPr>
        <w:numPr>
          <w:ilvl w:val="0"/>
          <w:numId w:val="6"/>
        </w:numPr>
        <w:spacing w:line="276" w:lineRule="auto"/>
        <w:ind w:left="-426" w:firstLine="568"/>
        <w:rPr>
          <w:szCs w:val="24"/>
        </w:rPr>
      </w:pPr>
      <w:r w:rsidRPr="000E32A4">
        <w:rPr>
          <w:szCs w:val="24"/>
        </w:rPr>
        <w:t xml:space="preserve">Заместителю директора по УР провести информационно-разъяснительную работу по формированию позитивного отношения к объективной оценке работ участников ВПР. </w:t>
      </w:r>
    </w:p>
    <w:p w:rsidR="008B56C8" w:rsidRPr="000E32A4" w:rsidRDefault="00031D42" w:rsidP="000E32A4">
      <w:pPr>
        <w:numPr>
          <w:ilvl w:val="0"/>
          <w:numId w:val="6"/>
        </w:numPr>
        <w:spacing w:line="276" w:lineRule="auto"/>
        <w:ind w:left="-426" w:firstLine="568"/>
        <w:rPr>
          <w:szCs w:val="24"/>
        </w:rPr>
      </w:pPr>
      <w:r w:rsidRPr="000E32A4">
        <w:rPr>
          <w:szCs w:val="24"/>
        </w:rPr>
        <w:t xml:space="preserve">Заместителю директора по УР обеспечить контроль объективности проведения всех этапов ВПР.  </w:t>
      </w:r>
    </w:p>
    <w:p w:rsidR="008B56C8" w:rsidRPr="000E32A4" w:rsidRDefault="00031D42" w:rsidP="000E32A4">
      <w:pPr>
        <w:numPr>
          <w:ilvl w:val="0"/>
          <w:numId w:val="6"/>
        </w:numPr>
        <w:spacing w:line="276" w:lineRule="auto"/>
        <w:ind w:left="-426" w:firstLine="568"/>
        <w:rPr>
          <w:szCs w:val="24"/>
        </w:rPr>
      </w:pPr>
      <w:r w:rsidRPr="000E32A4">
        <w:rPr>
          <w:szCs w:val="24"/>
        </w:rPr>
        <w:t xml:space="preserve">Учителям-предметникам 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8B56C8" w:rsidRPr="000E32A4" w:rsidRDefault="00031D42" w:rsidP="000E32A4">
      <w:pPr>
        <w:numPr>
          <w:ilvl w:val="0"/>
          <w:numId w:val="6"/>
        </w:numPr>
        <w:spacing w:after="186" w:line="276" w:lineRule="auto"/>
        <w:ind w:left="-426" w:firstLine="568"/>
        <w:rPr>
          <w:szCs w:val="24"/>
        </w:rPr>
      </w:pPr>
      <w:r w:rsidRPr="000E32A4">
        <w:rPr>
          <w:szCs w:val="24"/>
        </w:rPr>
        <w:t xml:space="preserve">Учителям – предметникам проводить независимую перепроверку работ участников ВПР  </w:t>
      </w:r>
    </w:p>
    <w:p w:rsidR="008B56C8" w:rsidRPr="000E32A4" w:rsidRDefault="00031D42" w:rsidP="000E32A4">
      <w:pPr>
        <w:numPr>
          <w:ilvl w:val="0"/>
          <w:numId w:val="6"/>
        </w:numPr>
        <w:spacing w:line="276" w:lineRule="auto"/>
        <w:ind w:left="-426" w:firstLine="568"/>
        <w:rPr>
          <w:szCs w:val="24"/>
        </w:rPr>
      </w:pPr>
      <w:r w:rsidRPr="000E32A4">
        <w:rPr>
          <w:szCs w:val="24"/>
        </w:rPr>
        <w:t>Учителям – предметникам подробно изучать критерии оценивания по ключам, обсудить подходы к оцениванию</w:t>
      </w:r>
      <w:r w:rsidR="00FD434A">
        <w:rPr>
          <w:szCs w:val="24"/>
        </w:rPr>
        <w:t xml:space="preserve"> </w:t>
      </w:r>
      <w:r w:rsidRPr="000E32A4">
        <w:rPr>
          <w:szCs w:val="24"/>
        </w:rPr>
        <w:t xml:space="preserve">на ШМО, выявить типовые ошибки и наметить пути их отработки. </w:t>
      </w:r>
    </w:p>
    <w:p w:rsidR="008B56C8" w:rsidRPr="000E32A4" w:rsidRDefault="00031D42" w:rsidP="000E32A4">
      <w:pPr>
        <w:numPr>
          <w:ilvl w:val="0"/>
          <w:numId w:val="6"/>
        </w:numPr>
        <w:spacing w:line="276" w:lineRule="auto"/>
        <w:ind w:left="-426" w:firstLine="568"/>
        <w:rPr>
          <w:szCs w:val="24"/>
        </w:rPr>
      </w:pPr>
      <w:r w:rsidRPr="000E32A4">
        <w:rPr>
          <w:szCs w:val="24"/>
        </w:rPr>
        <w:t xml:space="preserve">Каждому учителю – </w:t>
      </w:r>
      <w:r w:rsidR="00FD434A" w:rsidRPr="000E32A4">
        <w:rPr>
          <w:szCs w:val="24"/>
        </w:rPr>
        <w:t>предметнику разработать</w:t>
      </w:r>
      <w:r w:rsidR="00124C19" w:rsidRPr="000E32A4">
        <w:rPr>
          <w:szCs w:val="24"/>
        </w:rPr>
        <w:t xml:space="preserve"> на 2024-2025</w:t>
      </w:r>
      <w:r w:rsidRPr="000E32A4">
        <w:rPr>
          <w:szCs w:val="24"/>
        </w:rPr>
        <w:t xml:space="preserve"> учебный год план мероприятий по подготовке учащихся к ВПР. </w:t>
      </w:r>
    </w:p>
    <w:p w:rsidR="008B56C8" w:rsidRPr="000E32A4" w:rsidRDefault="00031D42" w:rsidP="000E32A4">
      <w:pPr>
        <w:spacing w:after="46" w:line="276" w:lineRule="auto"/>
        <w:ind w:left="-426" w:right="0" w:firstLine="0"/>
        <w:jc w:val="left"/>
        <w:rPr>
          <w:szCs w:val="24"/>
        </w:rPr>
      </w:pPr>
      <w:r w:rsidRPr="000E32A4">
        <w:rPr>
          <w:szCs w:val="24"/>
        </w:rPr>
        <w:t xml:space="preserve"> </w:t>
      </w:r>
    </w:p>
    <w:p w:rsidR="008B56C8" w:rsidRPr="000E32A4" w:rsidRDefault="00031D42" w:rsidP="000E32A4">
      <w:pPr>
        <w:spacing w:after="46" w:line="276" w:lineRule="auto"/>
        <w:ind w:left="-426" w:right="0" w:firstLine="0"/>
        <w:jc w:val="left"/>
        <w:rPr>
          <w:szCs w:val="24"/>
        </w:rPr>
      </w:pPr>
      <w:r w:rsidRPr="000E32A4">
        <w:rPr>
          <w:szCs w:val="24"/>
        </w:rPr>
        <w:t xml:space="preserve"> </w:t>
      </w:r>
    </w:p>
    <w:p w:rsidR="008B56C8" w:rsidRDefault="00031D42" w:rsidP="000E32A4">
      <w:pPr>
        <w:spacing w:after="0" w:line="276" w:lineRule="auto"/>
        <w:ind w:left="-426"/>
      </w:pPr>
      <w:r w:rsidRPr="000E32A4">
        <w:rPr>
          <w:szCs w:val="24"/>
        </w:rPr>
        <w:t xml:space="preserve"> </w:t>
      </w:r>
      <w:r w:rsidRPr="000E32A4">
        <w:rPr>
          <w:szCs w:val="24"/>
        </w:rPr>
        <w:tab/>
        <w:t xml:space="preserve">Заместитель </w:t>
      </w:r>
      <w:r w:rsidR="00FD434A" w:rsidRPr="000E32A4">
        <w:rPr>
          <w:szCs w:val="24"/>
        </w:rPr>
        <w:t>директора: Поведа</w:t>
      </w:r>
      <w:r w:rsidR="00124C19" w:rsidRPr="000E32A4">
        <w:rPr>
          <w:szCs w:val="24"/>
        </w:rPr>
        <w:t xml:space="preserve"> </w:t>
      </w:r>
      <w:r w:rsidR="00124C19">
        <w:t>В.В.</w:t>
      </w:r>
    </w:p>
    <w:sectPr w:rsidR="008B56C8" w:rsidSect="000E32A4">
      <w:footerReference w:type="even" r:id="rId7"/>
      <w:footerReference w:type="default" r:id="rId8"/>
      <w:footerReference w:type="first" r:id="rId9"/>
      <w:pgSz w:w="11908" w:h="16836"/>
      <w:pgMar w:top="1134" w:right="629" w:bottom="1134" w:left="1701" w:header="720" w:footer="3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3F" w:rsidRDefault="00FF033F">
      <w:pPr>
        <w:spacing w:after="0" w:line="240" w:lineRule="auto"/>
      </w:pPr>
      <w:r>
        <w:separator/>
      </w:r>
    </w:p>
  </w:endnote>
  <w:endnote w:type="continuationSeparator" w:id="0">
    <w:p w:rsidR="00FF033F" w:rsidRDefault="00FF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42" w:rsidRDefault="00031D42">
    <w:pPr>
      <w:spacing w:after="28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031D42" w:rsidRDefault="00031D42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42" w:rsidRDefault="00031D42">
    <w:pPr>
      <w:spacing w:after="28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434A" w:rsidRPr="00FD434A">
      <w:rPr>
        <w:rFonts w:ascii="Calibri" w:eastAsia="Calibri" w:hAnsi="Calibri" w:cs="Calibri"/>
        <w:noProof/>
        <w:sz w:val="20"/>
      </w:rPr>
      <w:t>4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031D42" w:rsidRDefault="00031D42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42" w:rsidRDefault="00031D42">
    <w:pPr>
      <w:spacing w:after="28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031D42" w:rsidRDefault="00031D42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3F" w:rsidRDefault="00FF033F">
      <w:pPr>
        <w:spacing w:after="0" w:line="240" w:lineRule="auto"/>
      </w:pPr>
      <w:r>
        <w:separator/>
      </w:r>
    </w:p>
  </w:footnote>
  <w:footnote w:type="continuationSeparator" w:id="0">
    <w:p w:rsidR="00FF033F" w:rsidRDefault="00FF0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7CE0"/>
    <w:multiLevelType w:val="hybridMultilevel"/>
    <w:tmpl w:val="F7AE7DDC"/>
    <w:lvl w:ilvl="0" w:tplc="F8FA54B8">
      <w:start w:val="1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E39E0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C94E0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0FC1C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9C60AE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22AB4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43AA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E4D90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ED3DA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982A83"/>
    <w:multiLevelType w:val="hybridMultilevel"/>
    <w:tmpl w:val="547C8F68"/>
    <w:lvl w:ilvl="0" w:tplc="ED7C7438">
      <w:start w:val="2"/>
      <w:numFmt w:val="decimal"/>
      <w:lvlText w:val="%1.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41FB4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A920A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589A22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28094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AACFC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27F14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C1A8E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2ACFC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DD3361"/>
    <w:multiLevelType w:val="hybridMultilevel"/>
    <w:tmpl w:val="BFE8B504"/>
    <w:lvl w:ilvl="0" w:tplc="055C1354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ACB50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C4404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8EECA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607B2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A9626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88ABC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4B734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C04FE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8049C5"/>
    <w:multiLevelType w:val="hybridMultilevel"/>
    <w:tmpl w:val="C3C865CE"/>
    <w:lvl w:ilvl="0" w:tplc="19E6F95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2BAE8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02346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AE76C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6CF46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61846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C4A94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4310A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48CC6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D020D8"/>
    <w:multiLevelType w:val="hybridMultilevel"/>
    <w:tmpl w:val="6B2872CE"/>
    <w:lvl w:ilvl="0" w:tplc="D6F6528E">
      <w:start w:val="1"/>
      <w:numFmt w:val="decimal"/>
      <w:lvlText w:val="%1)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C2370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0F884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49FB0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C637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AEE0C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25FD4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2FA6C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CAA6E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1B3E71"/>
    <w:multiLevelType w:val="hybridMultilevel"/>
    <w:tmpl w:val="486CCC2A"/>
    <w:lvl w:ilvl="0" w:tplc="EC0885F4">
      <w:start w:val="1"/>
      <w:numFmt w:val="bullet"/>
      <w:lvlText w:val="-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E266C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83D7E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E6896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4FD30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6B39A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8E214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4A998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85002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2C547A0"/>
    <w:multiLevelType w:val="hybridMultilevel"/>
    <w:tmpl w:val="88ACD9F0"/>
    <w:lvl w:ilvl="0" w:tplc="84C86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C8"/>
    <w:rsid w:val="00031D42"/>
    <w:rsid w:val="0008005A"/>
    <w:rsid w:val="000E32A4"/>
    <w:rsid w:val="00124C19"/>
    <w:rsid w:val="003A34A1"/>
    <w:rsid w:val="005C4AAF"/>
    <w:rsid w:val="00741AC7"/>
    <w:rsid w:val="008B56C8"/>
    <w:rsid w:val="008F2799"/>
    <w:rsid w:val="00AB6A37"/>
    <w:rsid w:val="00F94D9D"/>
    <w:rsid w:val="00FD434A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4FCAC-7349-477C-A464-3D4E0181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1" w:line="351" w:lineRule="auto"/>
      <w:ind w:left="14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D4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 Z</cp:lastModifiedBy>
  <cp:revision>3</cp:revision>
  <dcterms:created xsi:type="dcterms:W3CDTF">2025-01-15T07:46:00Z</dcterms:created>
  <dcterms:modified xsi:type="dcterms:W3CDTF">2025-01-15T09:33:00Z</dcterms:modified>
</cp:coreProperties>
</file>